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7C" w:rsidRPr="009D4045" w:rsidRDefault="00EC327C" w:rsidP="00EC327C">
      <w:pPr>
        <w:ind w:right="450"/>
        <w:rPr>
          <w:rFonts w:ascii="Verdana" w:hAnsi="Verdana" w:cs="Arial"/>
          <w:b/>
          <w:sz w:val="18"/>
          <w:szCs w:val="18"/>
        </w:rPr>
      </w:pPr>
      <w:bookmarkStart w:id="0" w:name="_GoBack"/>
      <w:bookmarkEnd w:id="0"/>
      <w:r w:rsidRPr="009D4045">
        <w:rPr>
          <w:rFonts w:ascii="Verdana" w:hAnsi="Verdana" w:cs="Arial"/>
          <w:b/>
          <w:sz w:val="18"/>
          <w:szCs w:val="18"/>
        </w:rPr>
        <w:t xml:space="preserve">ALTRO </w:t>
      </w:r>
      <w:r w:rsidR="009D4045">
        <w:rPr>
          <w:rFonts w:ascii="Verdana" w:hAnsi="Verdana" w:cs="Arial"/>
          <w:b/>
          <w:sz w:val="18"/>
          <w:szCs w:val="18"/>
        </w:rPr>
        <w:t xml:space="preserve">WHITEROCK </w:t>
      </w:r>
      <w:r w:rsidR="00C042B7">
        <w:rPr>
          <w:rFonts w:ascii="Verdana" w:hAnsi="Verdana" w:cs="Arial"/>
          <w:b/>
          <w:sz w:val="18"/>
          <w:szCs w:val="18"/>
        </w:rPr>
        <w:t>DIGICLAD</w:t>
      </w:r>
    </w:p>
    <w:p w:rsidR="009D4045" w:rsidRPr="009D4045" w:rsidRDefault="009D4045" w:rsidP="009D4045">
      <w:pPr>
        <w:spacing w:line="300" w:lineRule="atLeast"/>
        <w:rPr>
          <w:rFonts w:ascii="Verdana" w:hAnsi="Verdana" w:cs="Arial"/>
          <w:sz w:val="18"/>
          <w:szCs w:val="18"/>
        </w:rPr>
      </w:pPr>
      <w:r w:rsidRPr="009D4045">
        <w:rPr>
          <w:rFonts w:ascii="Verdana" w:hAnsi="Verdana" w:cs="Arial"/>
          <w:sz w:val="18"/>
          <w:szCs w:val="18"/>
        </w:rPr>
        <w:t>SECTION 097200</w:t>
      </w:r>
    </w:p>
    <w:p w:rsidR="009D4045" w:rsidRPr="009D4045" w:rsidRDefault="009D4045" w:rsidP="009D4045">
      <w:pPr>
        <w:spacing w:line="300" w:lineRule="atLeast"/>
        <w:rPr>
          <w:rFonts w:ascii="Verdana" w:hAnsi="Verdana" w:cs="Arial"/>
          <w:sz w:val="18"/>
          <w:szCs w:val="18"/>
        </w:rPr>
      </w:pPr>
      <w:r w:rsidRPr="009D4045">
        <w:rPr>
          <w:rFonts w:ascii="Verdana" w:hAnsi="Verdana" w:cs="Arial"/>
          <w:sz w:val="18"/>
          <w:szCs w:val="18"/>
        </w:rPr>
        <w:t>WALL COVERINGS</w:t>
      </w:r>
    </w:p>
    <w:p w:rsidR="009D4045" w:rsidRPr="009D4045" w:rsidRDefault="009D4045" w:rsidP="009D4045">
      <w:pPr>
        <w:spacing w:line="300" w:lineRule="atLeast"/>
        <w:rPr>
          <w:rFonts w:ascii="Verdana" w:hAnsi="Verdana" w:cs="Arial"/>
          <w:sz w:val="18"/>
          <w:szCs w:val="18"/>
        </w:rPr>
      </w:pPr>
      <w:r w:rsidRPr="009D4045">
        <w:rPr>
          <w:rFonts w:ascii="Verdana" w:hAnsi="Verdana" w:cs="Arial"/>
          <w:sz w:val="18"/>
          <w:szCs w:val="18"/>
        </w:rPr>
        <w:t>(HYGIENIC VINYL WALL COVERING)</w:t>
      </w:r>
    </w:p>
    <w:p w:rsidR="00EC327C" w:rsidRPr="009D4045" w:rsidRDefault="009D4045" w:rsidP="009D4045">
      <w:pPr>
        <w:ind w:right="450"/>
        <w:rPr>
          <w:rFonts w:ascii="Verdana" w:hAnsi="Verdana" w:cs="Arial"/>
          <w:sz w:val="18"/>
          <w:szCs w:val="18"/>
        </w:rPr>
      </w:pPr>
      <w:r w:rsidRPr="009D4045">
        <w:rPr>
          <w:rFonts w:ascii="Verdana" w:hAnsi="Verdana" w:cs="Arial"/>
          <w:sz w:val="18"/>
          <w:szCs w:val="18"/>
        </w:rPr>
        <w:t xml:space="preserve"> </w:t>
      </w:r>
    </w:p>
    <w:p w:rsidR="00EC327C" w:rsidRPr="009D4045" w:rsidRDefault="00EC327C" w:rsidP="00EC327C">
      <w:pPr>
        <w:ind w:right="450"/>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b/>
          <w:sz w:val="18"/>
          <w:szCs w:val="18"/>
        </w:rPr>
        <w:t xml:space="preserve">PART 1 </w:t>
      </w:r>
      <w:r w:rsidRPr="009D4045">
        <w:rPr>
          <w:rFonts w:ascii="Verdana" w:hAnsi="Verdana" w:cs="Arial"/>
          <w:b/>
          <w:sz w:val="18"/>
          <w:szCs w:val="18"/>
        </w:rPr>
        <w:tab/>
        <w:t>GENERAL</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1.01</w:t>
      </w:r>
      <w:r w:rsidRPr="009D4045">
        <w:rPr>
          <w:rFonts w:ascii="Verdana" w:hAnsi="Verdana" w:cs="Arial"/>
          <w:sz w:val="18"/>
          <w:szCs w:val="18"/>
        </w:rPr>
        <w:tab/>
        <w:t>SECTION INCLUDES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This section includes labor, materials and other services necessary to complete vinyl wall coverings.</w:t>
      </w:r>
    </w:p>
    <w:p w:rsidR="009D4045" w:rsidRPr="009D4045" w:rsidRDefault="009D4045" w:rsidP="00404B70">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Conform with requirements of all Sections of Division 1, General Requirements, as it applies to the work of this Section.</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720" w:hanging="720"/>
        <w:rPr>
          <w:rFonts w:ascii="Verdana" w:hAnsi="Verdana" w:cs="Arial"/>
          <w:sz w:val="18"/>
          <w:szCs w:val="18"/>
        </w:rPr>
      </w:pPr>
      <w:r w:rsidRPr="009D4045">
        <w:rPr>
          <w:rFonts w:ascii="Verdana" w:hAnsi="Verdana" w:cs="Arial"/>
          <w:sz w:val="18"/>
          <w:szCs w:val="18"/>
        </w:rPr>
        <w:t>1.02</w:t>
      </w:r>
      <w:r w:rsidRPr="009D4045">
        <w:rPr>
          <w:rFonts w:ascii="Verdana" w:hAnsi="Verdana" w:cs="Arial"/>
          <w:sz w:val="18"/>
          <w:szCs w:val="18"/>
        </w:rPr>
        <w:tab/>
        <w:t>RELATED SECTIONS</w:t>
      </w:r>
    </w:p>
    <w:p w:rsidR="009D4045" w:rsidRPr="009D4045" w:rsidRDefault="009D4045" w:rsidP="009D4045">
      <w:pPr>
        <w:rPr>
          <w:rFonts w:ascii="Verdana" w:hAnsi="Verdana" w:cs="Arial"/>
          <w:sz w:val="18"/>
          <w:szCs w:val="18"/>
        </w:rPr>
      </w:pPr>
    </w:p>
    <w:p w:rsidR="009D4045" w:rsidRPr="009D4045" w:rsidRDefault="009D4045" w:rsidP="009D4045">
      <w:pPr>
        <w:widowControl/>
        <w:ind w:firstLine="72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Section 03300 - Cast-in-Place Concrete: Concrete finishing.</w:t>
      </w:r>
    </w:p>
    <w:p w:rsidR="009D4045" w:rsidRPr="009D4045" w:rsidRDefault="009D4045" w:rsidP="009D4045">
      <w:pPr>
        <w:widowControl/>
        <w:ind w:firstLine="72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Section 06100 - Rough Carpentry: Plywood floor sheathing.</w:t>
      </w:r>
    </w:p>
    <w:p w:rsidR="009D4045" w:rsidRPr="009D4045" w:rsidRDefault="009D4045" w:rsidP="009D4045">
      <w:pPr>
        <w:widowControl/>
        <w:ind w:firstLine="72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Division 7 - Thermal and Moisture Protection.</w:t>
      </w:r>
    </w:p>
    <w:p w:rsidR="009D4045" w:rsidRPr="009D4045" w:rsidRDefault="009D4045" w:rsidP="009D4045">
      <w:pPr>
        <w:widowControl/>
        <w:ind w:firstLine="720"/>
        <w:rPr>
          <w:rFonts w:ascii="Verdana" w:hAnsi="Verdana" w:cs="Arial"/>
          <w:sz w:val="18"/>
          <w:szCs w:val="18"/>
        </w:rPr>
      </w:pPr>
      <w:r w:rsidRPr="009D4045">
        <w:rPr>
          <w:rFonts w:ascii="Verdana" w:hAnsi="Verdana" w:cs="Arial"/>
          <w:sz w:val="18"/>
          <w:szCs w:val="18"/>
        </w:rPr>
        <w:t>D.</w:t>
      </w:r>
      <w:r w:rsidRPr="009D4045">
        <w:rPr>
          <w:rFonts w:ascii="Verdana" w:hAnsi="Verdana" w:cs="Arial"/>
          <w:sz w:val="18"/>
          <w:szCs w:val="18"/>
        </w:rPr>
        <w:tab/>
        <w:t>Division 15 - Mechanical.</w:t>
      </w:r>
    </w:p>
    <w:p w:rsidR="009D4045" w:rsidRPr="009D4045" w:rsidRDefault="009D4045" w:rsidP="009D4045">
      <w:pPr>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sz w:val="18"/>
          <w:szCs w:val="18"/>
        </w:rPr>
        <w:t>1.03</w:t>
      </w:r>
      <w:r w:rsidRPr="009D4045">
        <w:rPr>
          <w:rFonts w:ascii="Verdana" w:hAnsi="Verdana" w:cs="Arial"/>
          <w:sz w:val="18"/>
          <w:szCs w:val="18"/>
        </w:rPr>
        <w:tab/>
        <w:t>REFERENCES</w:t>
      </w:r>
    </w:p>
    <w:p w:rsidR="009D4045" w:rsidRPr="009D4045" w:rsidRDefault="009D4045" w:rsidP="009D4045">
      <w:pPr>
        <w:keepNext/>
        <w:keepLines/>
        <w:rPr>
          <w:rFonts w:ascii="Verdana" w:hAnsi="Verdana" w:cs="Arial"/>
          <w:sz w:val="18"/>
          <w:szCs w:val="18"/>
        </w:rPr>
      </w:pPr>
    </w:p>
    <w:p w:rsidR="009D4045" w:rsidRPr="009D4045" w:rsidRDefault="009D4045" w:rsidP="009D4045">
      <w:pPr>
        <w:keepNext/>
        <w:keepLines/>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General: 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abbreviation and standard designation.</w:t>
      </w:r>
    </w:p>
    <w:p w:rsidR="009D4045" w:rsidRPr="009D4045" w:rsidRDefault="009D4045" w:rsidP="00FF128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r>
      <w:r w:rsidRPr="009D4045">
        <w:rPr>
          <w:rFonts w:ascii="Verdana" w:hAnsi="Verdana" w:cs="Arial"/>
          <w:b/>
          <w:sz w:val="18"/>
          <w:szCs w:val="18"/>
        </w:rPr>
        <w:t>American Society for Testing &amp; Materials (ASTM):</w:t>
      </w:r>
    </w:p>
    <w:p w:rsidR="009D4045" w:rsidRPr="009D4045" w:rsidRDefault="009D4045" w:rsidP="009D4045">
      <w:pPr>
        <w:numPr>
          <w:ilvl w:val="1"/>
          <w:numId w:val="0"/>
        </w:numPr>
        <w:tabs>
          <w:tab w:val="left" w:pos="-1440"/>
        </w:tabs>
        <w:ind w:left="2160" w:hanging="720"/>
        <w:outlineLvl w:val="1"/>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t>AST ASTM E 84-05 Standard Test Method for Surface Burning Characteristics of Building Materials. CLASS A</w:t>
      </w:r>
    </w:p>
    <w:p w:rsidR="009D4045" w:rsidRPr="009D4045" w:rsidRDefault="009D4045" w:rsidP="009D4045">
      <w:pPr>
        <w:numPr>
          <w:ilvl w:val="1"/>
          <w:numId w:val="0"/>
        </w:numPr>
        <w:tabs>
          <w:tab w:val="left" w:pos="-1440"/>
        </w:tabs>
        <w:ind w:left="2160" w:hanging="720"/>
        <w:outlineLvl w:val="1"/>
        <w:rPr>
          <w:rFonts w:ascii="Verdana" w:hAnsi="Verdana" w:cs="Arial"/>
          <w:sz w:val="18"/>
          <w:szCs w:val="18"/>
        </w:rPr>
      </w:pPr>
      <w:r w:rsidRPr="009D4045">
        <w:rPr>
          <w:rFonts w:ascii="Verdana" w:hAnsi="Verdana" w:cs="Arial"/>
          <w:sz w:val="18"/>
          <w:szCs w:val="18"/>
        </w:rPr>
        <w:t>2.</w:t>
      </w:r>
      <w:r w:rsidRPr="009D4045">
        <w:rPr>
          <w:rFonts w:ascii="Verdana" w:hAnsi="Verdana" w:cs="Arial"/>
          <w:sz w:val="18"/>
          <w:szCs w:val="18"/>
        </w:rPr>
        <w:tab/>
        <w:t>ASTM D5420 Gardner Impact Exceeds 160 inch pounds</w:t>
      </w:r>
    </w:p>
    <w:p w:rsidR="009D4045" w:rsidRPr="009D4045" w:rsidRDefault="009D4045" w:rsidP="00FF1285">
      <w:pPr>
        <w:ind w:left="1440" w:hanging="720"/>
        <w:rPr>
          <w:rFonts w:ascii="Verdana" w:hAnsi="Verdana" w:cs="Arial"/>
          <w:sz w:val="18"/>
          <w:szCs w:val="18"/>
        </w:rPr>
      </w:pPr>
    </w:p>
    <w:p w:rsidR="009D4045" w:rsidRPr="009D4045" w:rsidRDefault="009D4045" w:rsidP="009D4045">
      <w:pPr>
        <w:ind w:left="360" w:right="450" w:firstLine="36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r>
      <w:r w:rsidRPr="009D4045">
        <w:rPr>
          <w:rFonts w:ascii="Verdana" w:hAnsi="Verdana" w:cs="Arial"/>
          <w:b/>
          <w:sz w:val="18"/>
          <w:szCs w:val="18"/>
        </w:rPr>
        <w:t>Underwriters Laboratories of Canada (ULC)</w:t>
      </w:r>
    </w:p>
    <w:p w:rsidR="009D4045" w:rsidRPr="009D4045" w:rsidRDefault="00FF1285" w:rsidP="009D4045">
      <w:pPr>
        <w:numPr>
          <w:ilvl w:val="0"/>
          <w:numId w:val="35"/>
        </w:numPr>
        <w:ind w:left="1800" w:right="450"/>
        <w:contextualSpacing/>
        <w:rPr>
          <w:rFonts w:ascii="Verdana" w:hAnsi="Verdana" w:cs="Arial"/>
          <w:sz w:val="18"/>
          <w:szCs w:val="18"/>
        </w:rPr>
      </w:pPr>
      <w:r>
        <w:rPr>
          <w:rFonts w:ascii="Verdana" w:hAnsi="Verdana" w:cs="Arial"/>
          <w:sz w:val="18"/>
          <w:szCs w:val="18"/>
        </w:rPr>
        <w:t xml:space="preserve">      </w:t>
      </w:r>
      <w:r w:rsidR="009D4045" w:rsidRPr="009D4045">
        <w:rPr>
          <w:rFonts w:ascii="Verdana" w:hAnsi="Verdana" w:cs="Arial"/>
          <w:sz w:val="18"/>
          <w:szCs w:val="18"/>
        </w:rPr>
        <w:t xml:space="preserve">CAN/ULC-S102, Surface Burning Characteristics </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1.04</w:t>
      </w:r>
      <w:r w:rsidRPr="009D4045">
        <w:rPr>
          <w:rFonts w:ascii="Verdana" w:hAnsi="Verdana" w:cs="Arial"/>
          <w:sz w:val="18"/>
          <w:szCs w:val="18"/>
        </w:rPr>
        <w:tab/>
        <w:t>SYSTEM DESCRIPTION</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Performance Requirements: Provide hygienic Altro Whiterock</w:t>
      </w:r>
      <w:r w:rsidR="001E23A8">
        <w:rPr>
          <w:rFonts w:ascii="Verdana" w:hAnsi="Verdana" w:cs="Arial"/>
          <w:sz w:val="18"/>
          <w:szCs w:val="18"/>
        </w:rPr>
        <w:t xml:space="preserve"> </w:t>
      </w:r>
      <w:proofErr w:type="spellStart"/>
      <w:r w:rsidR="001A6C75">
        <w:rPr>
          <w:rFonts w:ascii="Verdana" w:hAnsi="Verdana" w:cs="Arial"/>
          <w:sz w:val="18"/>
          <w:szCs w:val="18"/>
        </w:rPr>
        <w:t>Digiclad</w:t>
      </w:r>
      <w:proofErr w:type="spellEnd"/>
      <w:r w:rsidR="001A6C75">
        <w:rPr>
          <w:rFonts w:ascii="Verdana" w:hAnsi="Verdana" w:cs="Arial"/>
          <w:sz w:val="18"/>
          <w:szCs w:val="18"/>
        </w:rPr>
        <w:t xml:space="preserve"> </w:t>
      </w:r>
      <w:r w:rsidRPr="009D4045">
        <w:rPr>
          <w:rFonts w:ascii="Verdana" w:hAnsi="Verdana" w:cs="Arial"/>
          <w:sz w:val="18"/>
          <w:szCs w:val="18"/>
        </w:rPr>
        <w:t>wall covering which has been manufactured by Altro and installed to maintain performance criteria stated by manufacturer without defects, damage or failure.</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1.05</w:t>
      </w:r>
      <w:r w:rsidRPr="009D4045">
        <w:rPr>
          <w:rFonts w:ascii="Verdana" w:hAnsi="Verdana" w:cs="Arial"/>
          <w:sz w:val="18"/>
          <w:szCs w:val="18"/>
        </w:rPr>
        <w:tab/>
        <w:t>SUBMITTALS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Product Data: Submit manufacturer’s current printed product literature, specifications, installation instructions, and field reports in accordance with Section 01330 - Submittal Procedures.</w:t>
      </w:r>
    </w:p>
    <w:p w:rsidR="009D4045" w:rsidRPr="009D4045" w:rsidRDefault="009D4045" w:rsidP="00404B70">
      <w:pPr>
        <w:spacing w:line="120" w:lineRule="auto"/>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 xml:space="preserve">Shop Drawings: Submit shop drawings to indicate materials, details, and accessories in accordance with Section 01330 - Submittal Procedures including but limited to the following: </w:t>
      </w:r>
    </w:p>
    <w:p w:rsidR="009D4045" w:rsidRPr="009D4045" w:rsidRDefault="009D4045" w:rsidP="009D4045">
      <w:pPr>
        <w:tabs>
          <w:tab w:val="left" w:pos="-1440"/>
        </w:tabs>
        <w:ind w:left="2160" w:hanging="720"/>
        <w:rPr>
          <w:rFonts w:ascii="Verdana" w:hAnsi="Verdana" w:cs="Arial"/>
          <w:sz w:val="18"/>
          <w:szCs w:val="18"/>
        </w:rPr>
      </w:pPr>
      <w:r w:rsidRPr="009D4045">
        <w:rPr>
          <w:rFonts w:ascii="Verdana" w:hAnsi="Verdana" w:cs="Arial"/>
          <w:sz w:val="18"/>
          <w:szCs w:val="18"/>
        </w:rPr>
        <w:lastRenderedPageBreak/>
        <w:t>1.</w:t>
      </w:r>
      <w:r w:rsidRPr="009D4045">
        <w:rPr>
          <w:rFonts w:ascii="Verdana" w:hAnsi="Verdana" w:cs="Arial"/>
          <w:sz w:val="18"/>
          <w:szCs w:val="18"/>
        </w:rPr>
        <w:tab/>
        <w:t xml:space="preserve">Submit a layout diagram indicating the location of each panel and joining method.  </w:t>
      </w:r>
    </w:p>
    <w:p w:rsidR="009D4045" w:rsidRPr="009D4045" w:rsidRDefault="009D4045" w:rsidP="00404B70">
      <w:pPr>
        <w:spacing w:line="120" w:lineRule="auto"/>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Samples: Submit duplicate sample pieces of Altro Whiterock</w:t>
      </w:r>
      <w:r w:rsidR="006F0331">
        <w:rPr>
          <w:rFonts w:ascii="Verdana" w:hAnsi="Verdana" w:cs="Arial"/>
          <w:sz w:val="18"/>
          <w:szCs w:val="18"/>
        </w:rPr>
        <w:t xml:space="preserve"> </w:t>
      </w:r>
      <w:proofErr w:type="spellStart"/>
      <w:r w:rsidR="00D000E2">
        <w:rPr>
          <w:rFonts w:ascii="Verdana" w:hAnsi="Verdana" w:cs="Arial"/>
          <w:sz w:val="18"/>
          <w:szCs w:val="18"/>
        </w:rPr>
        <w:t>Digiclad</w:t>
      </w:r>
      <w:proofErr w:type="spellEnd"/>
      <w:r w:rsidR="00D000E2">
        <w:rPr>
          <w:rFonts w:ascii="Verdana" w:hAnsi="Verdana" w:cs="Arial"/>
          <w:sz w:val="18"/>
          <w:szCs w:val="18"/>
        </w:rPr>
        <w:t xml:space="preserve"> </w:t>
      </w:r>
      <w:r w:rsidRPr="009D4045">
        <w:rPr>
          <w:rFonts w:ascii="Verdana" w:hAnsi="Verdana" w:cs="Arial"/>
          <w:sz w:val="18"/>
          <w:szCs w:val="18"/>
        </w:rPr>
        <w:t>material, as well as accessory pieces in accordance with Section 01330 - Submittal Procedures.</w:t>
      </w:r>
    </w:p>
    <w:p w:rsidR="009D4045" w:rsidRPr="009D4045" w:rsidRDefault="009D4045" w:rsidP="009D4045">
      <w:pPr>
        <w:tabs>
          <w:tab w:val="left" w:pos="-1440"/>
        </w:tabs>
        <w:ind w:left="1440" w:hanging="720"/>
        <w:outlineLvl w:val="0"/>
        <w:rPr>
          <w:rFonts w:ascii="Verdana" w:hAnsi="Verdana" w:cs="Arial"/>
          <w:sz w:val="18"/>
          <w:szCs w:val="18"/>
        </w:rPr>
      </w:pPr>
    </w:p>
    <w:p w:rsidR="009D4045" w:rsidRPr="009D4045" w:rsidRDefault="009D4045" w:rsidP="009D4045">
      <w:pPr>
        <w:tabs>
          <w:tab w:val="left" w:pos="-1440"/>
        </w:tabs>
        <w:ind w:left="720"/>
        <w:outlineLvl w:val="0"/>
        <w:rPr>
          <w:rFonts w:ascii="Verdana" w:hAnsi="Verdana" w:cs="Arial"/>
          <w:sz w:val="18"/>
          <w:szCs w:val="18"/>
        </w:rPr>
      </w:pPr>
      <w:r w:rsidRPr="009D4045">
        <w:rPr>
          <w:rFonts w:ascii="Verdana" w:hAnsi="Verdana" w:cs="Arial"/>
          <w:sz w:val="18"/>
          <w:szCs w:val="18"/>
        </w:rPr>
        <w:t>D.</w:t>
      </w:r>
      <w:r w:rsidRPr="009D4045">
        <w:rPr>
          <w:rFonts w:ascii="Verdana" w:hAnsi="Verdana" w:cs="Arial"/>
          <w:sz w:val="18"/>
          <w:szCs w:val="18"/>
        </w:rPr>
        <w:tab/>
        <w:t>Quality Assurance Submittals: Submit the following:</w:t>
      </w:r>
    </w:p>
    <w:p w:rsidR="009D4045" w:rsidRPr="009D4045" w:rsidRDefault="009D4045" w:rsidP="009D4045">
      <w:pPr>
        <w:tabs>
          <w:tab w:val="left" w:pos="-1440"/>
        </w:tabs>
        <w:ind w:left="2160" w:hanging="720"/>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t>Test Reports: Certified test reports showing compliance with specified performance characteristics and physical properties.</w:t>
      </w:r>
    </w:p>
    <w:p w:rsidR="009D4045" w:rsidRPr="009D4045" w:rsidRDefault="009D4045" w:rsidP="009D4045">
      <w:pPr>
        <w:tabs>
          <w:tab w:val="left" w:pos="-1440"/>
        </w:tabs>
        <w:ind w:left="2160" w:hanging="720"/>
        <w:rPr>
          <w:rFonts w:ascii="Verdana" w:hAnsi="Verdana" w:cs="Arial"/>
          <w:sz w:val="18"/>
          <w:szCs w:val="18"/>
        </w:rPr>
      </w:pPr>
      <w:r w:rsidRPr="009D4045">
        <w:rPr>
          <w:rFonts w:ascii="Verdana" w:hAnsi="Verdana" w:cs="Arial"/>
          <w:sz w:val="18"/>
          <w:szCs w:val="18"/>
        </w:rPr>
        <w:t>2.</w:t>
      </w:r>
      <w:r w:rsidRPr="009D4045">
        <w:rPr>
          <w:rFonts w:ascii="Verdana" w:hAnsi="Verdana" w:cs="Arial"/>
          <w:sz w:val="18"/>
          <w:szCs w:val="18"/>
        </w:rPr>
        <w:tab/>
        <w:t>Manufacturer’s Instructions: Current published manufacturer’s installation and maintenance instructions.</w:t>
      </w:r>
    </w:p>
    <w:p w:rsidR="009D4045" w:rsidRPr="002904FE" w:rsidRDefault="009D4045" w:rsidP="002904FE">
      <w:pPr>
        <w:tabs>
          <w:tab w:val="left" w:pos="-1440"/>
        </w:tabs>
        <w:ind w:left="1440"/>
        <w:rPr>
          <w:rFonts w:ascii="Verdana" w:hAnsi="Verdana" w:cs="Arial"/>
          <w:sz w:val="18"/>
          <w:szCs w:val="18"/>
        </w:rPr>
      </w:pPr>
    </w:p>
    <w:p w:rsidR="009D4045" w:rsidRPr="009D4045" w:rsidRDefault="009D4045" w:rsidP="009D4045">
      <w:pPr>
        <w:tabs>
          <w:tab w:val="left" w:pos="-1440"/>
        </w:tabs>
        <w:ind w:left="1530" w:hanging="810"/>
        <w:outlineLvl w:val="0"/>
        <w:rPr>
          <w:rFonts w:ascii="Verdana" w:hAnsi="Verdana" w:cs="Arial"/>
          <w:sz w:val="18"/>
          <w:szCs w:val="18"/>
        </w:rPr>
      </w:pPr>
      <w:r w:rsidRPr="009D4045">
        <w:rPr>
          <w:rFonts w:ascii="Verdana" w:hAnsi="Verdana" w:cs="Arial"/>
          <w:sz w:val="18"/>
          <w:szCs w:val="18"/>
        </w:rPr>
        <w:t>E.</w:t>
      </w:r>
      <w:r w:rsidRPr="009D4045">
        <w:rPr>
          <w:rFonts w:ascii="Verdana" w:hAnsi="Verdana" w:cs="Arial"/>
          <w:sz w:val="18"/>
          <w:szCs w:val="18"/>
        </w:rPr>
        <w:tab/>
        <w:t>Closeout Submittals: Submit the following:</w:t>
      </w:r>
    </w:p>
    <w:p w:rsidR="009D4045" w:rsidRPr="009D4045" w:rsidRDefault="009D4045" w:rsidP="009D4045">
      <w:pPr>
        <w:tabs>
          <w:tab w:val="left" w:pos="-1440"/>
        </w:tabs>
        <w:ind w:left="2160" w:hanging="720"/>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rsidR="009D4045" w:rsidRPr="009D4045" w:rsidRDefault="009D4045" w:rsidP="009D4045">
      <w:pPr>
        <w:tabs>
          <w:tab w:val="left" w:pos="-1440"/>
        </w:tabs>
        <w:ind w:left="2160" w:hanging="720"/>
        <w:rPr>
          <w:rFonts w:ascii="Verdana" w:hAnsi="Verdana" w:cs="Arial"/>
          <w:sz w:val="18"/>
          <w:szCs w:val="18"/>
        </w:rPr>
      </w:pPr>
      <w:r w:rsidRPr="009D4045">
        <w:rPr>
          <w:rFonts w:ascii="Verdana" w:hAnsi="Verdana" w:cs="Arial"/>
          <w:sz w:val="18"/>
          <w:szCs w:val="18"/>
        </w:rPr>
        <w:t>2.</w:t>
      </w:r>
      <w:r w:rsidRPr="009D4045">
        <w:rPr>
          <w:rFonts w:ascii="Verdana" w:hAnsi="Verdana" w:cs="Arial"/>
          <w:sz w:val="18"/>
          <w:szCs w:val="18"/>
        </w:rPr>
        <w:tab/>
        <w:t>Warranty: Warranty documents specified herein.</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1.06</w:t>
      </w:r>
      <w:r w:rsidRPr="009D4045">
        <w:rPr>
          <w:rFonts w:ascii="Verdana" w:hAnsi="Verdana" w:cs="Arial"/>
          <w:sz w:val="18"/>
          <w:szCs w:val="18"/>
        </w:rPr>
        <w:tab/>
        <w:t>QUALITY ASSURANCE</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Installer Qualifications: Installer experienced in performing work of this section who has specialized in installation of work similar to that required for this project.</w:t>
      </w:r>
    </w:p>
    <w:p w:rsidR="009D4045" w:rsidRPr="009D4045" w:rsidRDefault="009D4045" w:rsidP="009D4045">
      <w:pPr>
        <w:tabs>
          <w:tab w:val="left" w:pos="-1440"/>
        </w:tabs>
        <w:ind w:left="2160" w:hanging="720"/>
        <w:outlineLvl w:val="1"/>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t>Training: Installer who has attended an Altro Whiterock installation training clinic.</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Mock-ups: Install at project site a job mock-up using acceptable products and manufacturer approved installation methods. Obtain Owner’s and Consultant’s acceptance of finish color, texture and pattern, and workmanship standards.</w:t>
      </w:r>
    </w:p>
    <w:p w:rsidR="009D4045" w:rsidRPr="009D4045" w:rsidRDefault="009D4045" w:rsidP="009D4045">
      <w:pPr>
        <w:rPr>
          <w:rFonts w:ascii="Verdana" w:hAnsi="Verdana" w:cs="Arial"/>
          <w:sz w:val="18"/>
          <w:szCs w:val="18"/>
        </w:rPr>
      </w:pPr>
    </w:p>
    <w:p w:rsidR="009D4045" w:rsidRPr="009D4045" w:rsidRDefault="009D4045" w:rsidP="009D4045">
      <w:pPr>
        <w:numPr>
          <w:ilvl w:val="1"/>
          <w:numId w:val="1"/>
        </w:numPr>
        <w:tabs>
          <w:tab w:val="left" w:pos="-1440"/>
          <w:tab w:val="num" w:pos="2160"/>
        </w:tabs>
        <w:ind w:left="2160" w:hanging="720"/>
        <w:outlineLvl w:val="1"/>
        <w:rPr>
          <w:rFonts w:ascii="Verdana" w:hAnsi="Verdana" w:cs="Arial"/>
          <w:sz w:val="18"/>
          <w:szCs w:val="18"/>
        </w:rPr>
      </w:pPr>
      <w:r w:rsidRPr="009D4045">
        <w:rPr>
          <w:rFonts w:ascii="Verdana" w:hAnsi="Verdana" w:cs="Arial"/>
          <w:sz w:val="18"/>
          <w:szCs w:val="18"/>
        </w:rPr>
        <w:t>Mock-Up Size: [Specify mock-up size.].</w:t>
      </w:r>
    </w:p>
    <w:p w:rsidR="009D4045" w:rsidRPr="009D4045" w:rsidRDefault="009D4045" w:rsidP="009D4045">
      <w:pPr>
        <w:numPr>
          <w:ilvl w:val="1"/>
          <w:numId w:val="1"/>
        </w:numPr>
        <w:tabs>
          <w:tab w:val="left" w:pos="-1440"/>
          <w:tab w:val="num" w:pos="2160"/>
        </w:tabs>
        <w:ind w:left="2160" w:hanging="720"/>
        <w:outlineLvl w:val="1"/>
        <w:rPr>
          <w:rFonts w:ascii="Verdana" w:hAnsi="Verdana" w:cs="Arial"/>
          <w:sz w:val="18"/>
          <w:szCs w:val="18"/>
        </w:rPr>
      </w:pPr>
      <w:r w:rsidRPr="009D4045">
        <w:rPr>
          <w:rFonts w:ascii="Verdana" w:hAnsi="Verdana" w:cs="Arial"/>
          <w:sz w:val="18"/>
          <w:szCs w:val="18"/>
        </w:rPr>
        <w:t>Maintenance: Maintain mock-up during construction for workmanship comparison; remove and legally dispose of mock-up when no longer required.</w:t>
      </w:r>
    </w:p>
    <w:p w:rsidR="009D4045" w:rsidRPr="009D4045" w:rsidRDefault="009D4045" w:rsidP="009D4045">
      <w:pPr>
        <w:numPr>
          <w:ilvl w:val="1"/>
          <w:numId w:val="1"/>
        </w:numPr>
        <w:tabs>
          <w:tab w:val="left" w:pos="-1440"/>
          <w:tab w:val="num" w:pos="2160"/>
        </w:tabs>
        <w:ind w:left="2160" w:hanging="720"/>
        <w:outlineLvl w:val="1"/>
        <w:rPr>
          <w:rFonts w:ascii="Verdana" w:hAnsi="Verdana" w:cs="Arial"/>
          <w:sz w:val="18"/>
          <w:szCs w:val="18"/>
        </w:rPr>
      </w:pPr>
      <w:r w:rsidRPr="009D4045">
        <w:rPr>
          <w:rFonts w:ascii="Verdana" w:hAnsi="Verdana" w:cs="Arial"/>
          <w:sz w:val="18"/>
          <w:szCs w:val="18"/>
        </w:rPr>
        <w:t>Incorporation: Mock-up may be incorporated into final construction upon Owner’s approval.</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D.</w:t>
      </w:r>
      <w:r w:rsidRPr="009D4045">
        <w:rPr>
          <w:rFonts w:ascii="Verdana" w:hAnsi="Verdana" w:cs="Arial"/>
          <w:sz w:val="18"/>
          <w:szCs w:val="18"/>
        </w:rPr>
        <w:tab/>
        <w:t>Pre-installation Meeting: Conduct pre-installation meeting to verify project requirements, substrate conditions, manufacturer’s installation instructions and manufacturer’s warranty requirements.</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1.07</w:t>
      </w:r>
      <w:r w:rsidRPr="009D4045">
        <w:rPr>
          <w:rFonts w:ascii="Verdana" w:hAnsi="Verdana" w:cs="Arial"/>
          <w:sz w:val="18"/>
          <w:szCs w:val="18"/>
        </w:rPr>
        <w:tab/>
        <w:t>DELIVERY, STORAGE &amp; HANDLING</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Ordering: Comply with manufacturer’s ordering instructions and lead time requirements to avoid construction delays.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Deliver, store and handle Altro Whiterock</w:t>
      </w:r>
      <w:r w:rsidR="00AF75FC">
        <w:rPr>
          <w:rFonts w:ascii="Verdana" w:hAnsi="Verdana" w:cs="Arial"/>
          <w:sz w:val="18"/>
          <w:szCs w:val="18"/>
        </w:rPr>
        <w:t xml:space="preserve"> </w:t>
      </w:r>
      <w:proofErr w:type="spellStart"/>
      <w:r w:rsidR="00C314DA">
        <w:rPr>
          <w:rFonts w:ascii="Verdana" w:hAnsi="Verdana" w:cs="Arial"/>
          <w:sz w:val="18"/>
          <w:szCs w:val="18"/>
        </w:rPr>
        <w:t>Digiclad</w:t>
      </w:r>
      <w:proofErr w:type="spellEnd"/>
      <w:r w:rsidR="00AF75FC">
        <w:rPr>
          <w:rFonts w:ascii="Verdana" w:hAnsi="Verdana" w:cs="Arial"/>
          <w:sz w:val="18"/>
          <w:szCs w:val="18"/>
        </w:rPr>
        <w:t xml:space="preserve"> </w:t>
      </w:r>
      <w:r w:rsidRPr="009D4045">
        <w:rPr>
          <w:rFonts w:ascii="Verdana" w:hAnsi="Verdana" w:cs="Arial"/>
          <w:sz w:val="18"/>
          <w:szCs w:val="18"/>
        </w:rPr>
        <w:t>wall panels in accordance with Section 01610 - Basic Material Requirements.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Deliver materials in manufacturer’s original, unopened, undamaged containers with identification labels intact.</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D.</w:t>
      </w:r>
      <w:r w:rsidRPr="009D4045">
        <w:rPr>
          <w:rFonts w:ascii="Verdana" w:hAnsi="Verdana" w:cs="Arial"/>
          <w:sz w:val="18"/>
          <w:szCs w:val="18"/>
        </w:rPr>
        <w:tab/>
        <w:t>Store materials protected from exposure to harmful weather conditions, at temperature and humidity conditions recommended by manufacturer.</w:t>
      </w:r>
    </w:p>
    <w:p w:rsidR="00620F0D" w:rsidRDefault="00620F0D" w:rsidP="009D4045">
      <w:pPr>
        <w:tabs>
          <w:tab w:val="left" w:pos="-1440"/>
        </w:tabs>
        <w:ind w:left="1440" w:hanging="720"/>
        <w:outlineLvl w:val="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E.</w:t>
      </w:r>
      <w:r w:rsidRPr="009D4045">
        <w:rPr>
          <w:rFonts w:ascii="Verdana" w:hAnsi="Verdana" w:cs="Arial"/>
          <w:sz w:val="18"/>
          <w:szCs w:val="18"/>
        </w:rPr>
        <w:tab/>
        <w:t>Store panels in temperature controlled environments.  Leave protective blue film on panel until ready to use.</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720" w:hanging="720"/>
        <w:rPr>
          <w:rFonts w:ascii="Verdana" w:hAnsi="Verdana" w:cs="Arial"/>
          <w:sz w:val="18"/>
          <w:szCs w:val="18"/>
        </w:rPr>
      </w:pPr>
      <w:r w:rsidRPr="009D4045">
        <w:rPr>
          <w:rFonts w:ascii="Verdana" w:hAnsi="Verdana" w:cs="Arial"/>
          <w:sz w:val="18"/>
          <w:szCs w:val="18"/>
        </w:rPr>
        <w:t>1.08</w:t>
      </w:r>
      <w:r w:rsidRPr="009D4045">
        <w:rPr>
          <w:rFonts w:ascii="Verdana" w:hAnsi="Verdana" w:cs="Arial"/>
          <w:sz w:val="18"/>
          <w:szCs w:val="18"/>
        </w:rPr>
        <w:tab/>
        <w:t>WASTE MANAGEMENT AND DISPOSAL</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Deposit all packaging materials in appropriate container on site for recycling or reuse.</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Avoid using landfill waste disposal procedures when recycling facilities are available.</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Keep all discarded packaging away from children.</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1.09</w:t>
      </w:r>
      <w:r w:rsidRPr="009D4045">
        <w:rPr>
          <w:rFonts w:ascii="Verdana" w:hAnsi="Verdana" w:cs="Arial"/>
          <w:sz w:val="18"/>
          <w:szCs w:val="18"/>
        </w:rPr>
        <w:tab/>
        <w:t>PROJECT CONDITIONS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Temperature Requirements: If storage temperature is below 65F (18C), the Altro Whiterock</w:t>
      </w:r>
      <w:r w:rsidR="009120E6">
        <w:rPr>
          <w:rFonts w:ascii="Verdana" w:hAnsi="Verdana" w:cs="Arial"/>
          <w:sz w:val="18"/>
          <w:szCs w:val="18"/>
        </w:rPr>
        <w:t xml:space="preserve"> </w:t>
      </w:r>
      <w:proofErr w:type="spellStart"/>
      <w:r w:rsidR="00C314DA">
        <w:rPr>
          <w:rFonts w:ascii="Verdana" w:hAnsi="Verdana" w:cs="Arial"/>
          <w:sz w:val="18"/>
          <w:szCs w:val="18"/>
        </w:rPr>
        <w:t>Digiclad</w:t>
      </w:r>
      <w:proofErr w:type="spellEnd"/>
      <w:r w:rsidRPr="009D4045">
        <w:rPr>
          <w:rFonts w:ascii="Verdana" w:hAnsi="Verdana" w:cs="Arial"/>
          <w:sz w:val="18"/>
          <w:szCs w:val="18"/>
        </w:rPr>
        <w:t xml:space="preserve"> wall panel must be moved to a warmer place and allowed to reach this temperature before installation.  For further information, refer to current Installation Guide.</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Maintain air temperature and structural base temperature at installation area between 65F (18C) and 80F (26C) for 48 hours before, during and 24 hours after installation.</w:t>
      </w:r>
    </w:p>
    <w:p w:rsidR="009D4045" w:rsidRPr="009D4045" w:rsidRDefault="009D4045" w:rsidP="009D4045">
      <w:pPr>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sz w:val="18"/>
          <w:szCs w:val="18"/>
        </w:rPr>
        <w:t>1.10</w:t>
      </w:r>
      <w:r w:rsidRPr="009D4045">
        <w:rPr>
          <w:rFonts w:ascii="Verdana" w:hAnsi="Verdana" w:cs="Arial"/>
          <w:sz w:val="18"/>
          <w:szCs w:val="18"/>
        </w:rPr>
        <w:tab/>
        <w:t>WARRANTY</w:t>
      </w:r>
    </w:p>
    <w:p w:rsidR="009D4045" w:rsidRPr="009D4045" w:rsidRDefault="009D4045" w:rsidP="009D4045">
      <w:pPr>
        <w:keepNext/>
        <w:keepLines/>
        <w:rPr>
          <w:rFonts w:ascii="Verdana" w:hAnsi="Verdana" w:cs="Arial"/>
          <w:sz w:val="18"/>
          <w:szCs w:val="18"/>
        </w:rPr>
      </w:pPr>
    </w:p>
    <w:p w:rsidR="009D4045" w:rsidRPr="009D4045" w:rsidRDefault="009D4045" w:rsidP="009D4045">
      <w:pPr>
        <w:keepNext/>
        <w:keepLines/>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Project Warranty: Refer to Conditions of the Contract for project warranty provisions.</w:t>
      </w:r>
    </w:p>
    <w:p w:rsidR="009D4045" w:rsidRPr="009D4045" w:rsidRDefault="009D4045" w:rsidP="009D4045">
      <w:pPr>
        <w:keepLines/>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9D4045" w:rsidRPr="009D4045" w:rsidRDefault="009D4045" w:rsidP="009D4045">
      <w:pPr>
        <w:rPr>
          <w:rFonts w:ascii="Verdana" w:hAnsi="Verdana" w:cs="Arial"/>
          <w:sz w:val="18"/>
          <w:szCs w:val="18"/>
        </w:rPr>
      </w:pPr>
    </w:p>
    <w:p w:rsidR="007C1CDD" w:rsidRPr="00B00ADB" w:rsidRDefault="00132F3B" w:rsidP="007C1CDD">
      <w:pPr>
        <w:rPr>
          <w:rFonts w:ascii="Verdana" w:hAnsi="Verdana"/>
          <w:color w:val="FF0000"/>
          <w:sz w:val="18"/>
          <w:szCs w:val="18"/>
        </w:rPr>
      </w:pPr>
      <w:r>
        <w:rPr>
          <w:rFonts w:ascii="Verdana" w:hAnsi="Verdana" w:cs="Arial"/>
          <w:b/>
          <w:sz w:val="18"/>
          <w:szCs w:val="18"/>
        </w:rPr>
        <w:t xml:space="preserve">Specifier </w:t>
      </w:r>
      <w:r w:rsidR="009D4045" w:rsidRPr="009D4045">
        <w:rPr>
          <w:rFonts w:ascii="Verdana" w:hAnsi="Verdana" w:cs="Arial"/>
          <w:b/>
          <w:sz w:val="18"/>
          <w:szCs w:val="18"/>
        </w:rPr>
        <w:t>Note:</w:t>
      </w:r>
      <w:r w:rsidR="009D4045" w:rsidRPr="009D4045">
        <w:rPr>
          <w:rFonts w:ascii="Verdana" w:hAnsi="Verdana" w:cs="Arial"/>
          <w:sz w:val="18"/>
          <w:szCs w:val="18"/>
        </w:rPr>
        <w:t xml:space="preserve">  All Altro walling products are sold with a limited product warranty. The length of warranty is defined by the manufacturing process, the thickness of the product and the expected conditions for the specific product. Under normal use and service, Altro walling products are warranted to be free from defects in materials and workmanship within the specified term after the installation date, when installed and maintained in accordance with Altro’s recommendations. Altro Whiterock has a 20-Year warranty.  </w:t>
      </w:r>
      <w:r w:rsidR="007C1CDD" w:rsidRPr="00B00ADB">
        <w:rPr>
          <w:rFonts w:ascii="Verdana" w:hAnsi="Verdana"/>
          <w:sz w:val="18"/>
          <w:szCs w:val="18"/>
        </w:rPr>
        <w:t xml:space="preserve">This warranty applies only to the panels themselves and not to the </w:t>
      </w:r>
      <w:proofErr w:type="spellStart"/>
      <w:r w:rsidR="0099242D">
        <w:rPr>
          <w:rFonts w:ascii="Verdana" w:hAnsi="Verdana"/>
          <w:sz w:val="18"/>
          <w:szCs w:val="18"/>
        </w:rPr>
        <w:t>Digiclad</w:t>
      </w:r>
      <w:proofErr w:type="spellEnd"/>
      <w:r w:rsidR="0099242D">
        <w:rPr>
          <w:rFonts w:ascii="Verdana" w:hAnsi="Verdana"/>
          <w:sz w:val="18"/>
          <w:szCs w:val="18"/>
        </w:rPr>
        <w:t xml:space="preserve"> graphics</w:t>
      </w:r>
      <w:r w:rsidR="007C1CDD" w:rsidRPr="00B00ADB">
        <w:rPr>
          <w:rFonts w:ascii="Verdana" w:hAnsi="Verdana"/>
          <w:sz w:val="18"/>
          <w:szCs w:val="18"/>
        </w:rPr>
        <w:t xml:space="preserve"> of the panel.</w:t>
      </w:r>
    </w:p>
    <w:p w:rsidR="009D4045" w:rsidRPr="009D4045" w:rsidRDefault="009D4045" w:rsidP="007C1CDD">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 xml:space="preserve">Warranty Period for Altro Whiterock shall be 20 years commencing on Date of Substantial Completion.  Please see current Altro Whiterock Warranty online at </w:t>
      </w:r>
      <w:hyperlink r:id="rId9" w:history="1">
        <w:r w:rsidRPr="009D4045">
          <w:rPr>
            <w:rStyle w:val="Hyperlink"/>
            <w:rFonts w:ascii="Verdana" w:hAnsi="Verdana" w:cs="Arial"/>
            <w:sz w:val="18"/>
            <w:szCs w:val="18"/>
          </w:rPr>
          <w:t>www.altrofloors.com</w:t>
        </w:r>
      </w:hyperlink>
    </w:p>
    <w:p w:rsidR="009D4045" w:rsidRPr="009D4045" w:rsidRDefault="009D4045" w:rsidP="009D4045">
      <w:pPr>
        <w:tabs>
          <w:tab w:val="left" w:pos="-1440"/>
        </w:tabs>
        <w:ind w:left="1440" w:hanging="720"/>
        <w:outlineLvl w:val="0"/>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1.11</w:t>
      </w:r>
      <w:r w:rsidRPr="009D4045">
        <w:rPr>
          <w:rFonts w:ascii="Verdana" w:hAnsi="Verdana" w:cs="Arial"/>
          <w:sz w:val="18"/>
          <w:szCs w:val="18"/>
        </w:rPr>
        <w:tab/>
        <w:t>EXTRA MATERIALS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Provide extra materials of product and adhesives in accordance with Section 01780 - Closeout Submittals.</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B.</w:t>
      </w:r>
      <w:r w:rsidRPr="009D4045">
        <w:rPr>
          <w:rFonts w:ascii="Verdana" w:hAnsi="Verdana" w:cs="Arial"/>
          <w:sz w:val="18"/>
          <w:szCs w:val="18"/>
        </w:rPr>
        <w:tab/>
        <w:t>Provide [______</w:t>
      </w:r>
      <w:proofErr w:type="gramStart"/>
      <w:r w:rsidRPr="009D4045">
        <w:rPr>
          <w:rFonts w:ascii="Verdana" w:hAnsi="Verdana" w:cs="Arial"/>
          <w:sz w:val="18"/>
          <w:szCs w:val="18"/>
        </w:rPr>
        <w:t>]</w:t>
      </w:r>
      <w:proofErr w:type="spellStart"/>
      <w:r w:rsidRPr="009D4045">
        <w:rPr>
          <w:rFonts w:ascii="Verdana" w:hAnsi="Verdana" w:cs="Arial"/>
          <w:sz w:val="18"/>
          <w:szCs w:val="18"/>
        </w:rPr>
        <w:t>sqft</w:t>
      </w:r>
      <w:proofErr w:type="spellEnd"/>
      <w:proofErr w:type="gramEnd"/>
      <w:r w:rsidRPr="009D4045">
        <w:rPr>
          <w:rFonts w:ascii="Verdana" w:hAnsi="Verdana" w:cs="Arial"/>
          <w:sz w:val="18"/>
          <w:szCs w:val="18"/>
        </w:rPr>
        <w:t xml:space="preserve"> ([_______]m2) of each color, pattern and type material required for project for maintenance use.</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C.</w:t>
      </w:r>
      <w:r w:rsidRPr="009D4045">
        <w:rPr>
          <w:rFonts w:ascii="Verdana" w:hAnsi="Verdana" w:cs="Arial"/>
          <w:sz w:val="18"/>
          <w:szCs w:val="18"/>
        </w:rPr>
        <w:tab/>
        <w:t>Provide [______</w:t>
      </w:r>
      <w:proofErr w:type="gramStart"/>
      <w:r w:rsidRPr="009D4045">
        <w:rPr>
          <w:rFonts w:ascii="Verdana" w:hAnsi="Verdana" w:cs="Arial"/>
          <w:sz w:val="18"/>
          <w:szCs w:val="18"/>
        </w:rPr>
        <w:t>]</w:t>
      </w:r>
      <w:proofErr w:type="spellStart"/>
      <w:r w:rsidRPr="009D4045">
        <w:rPr>
          <w:rFonts w:ascii="Verdana" w:hAnsi="Verdana" w:cs="Arial"/>
          <w:sz w:val="18"/>
          <w:szCs w:val="18"/>
        </w:rPr>
        <w:t>sqft</w:t>
      </w:r>
      <w:proofErr w:type="spellEnd"/>
      <w:proofErr w:type="gramEnd"/>
      <w:r w:rsidRPr="009D4045">
        <w:rPr>
          <w:rFonts w:ascii="Verdana" w:hAnsi="Verdana" w:cs="Arial"/>
          <w:sz w:val="18"/>
          <w:szCs w:val="18"/>
        </w:rPr>
        <w:t xml:space="preserve"> ([_______]m2) of extra materials in one piece and from same production run as installed materials.</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D.</w:t>
      </w:r>
      <w:r w:rsidRPr="009D4045">
        <w:rPr>
          <w:rFonts w:ascii="Verdana" w:hAnsi="Verdana" w:cs="Arial"/>
          <w:sz w:val="18"/>
          <w:szCs w:val="18"/>
        </w:rPr>
        <w:tab/>
        <w:t>Clearly identify each wall panel and each container of adhesive.</w:t>
      </w:r>
    </w:p>
    <w:p w:rsidR="009D4045" w:rsidRPr="009D4045" w:rsidRDefault="009D4045" w:rsidP="009D4045">
      <w:pPr>
        <w:ind w:left="1440" w:hanging="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E.</w:t>
      </w:r>
      <w:r w:rsidRPr="009D4045">
        <w:rPr>
          <w:rFonts w:ascii="Verdana" w:hAnsi="Verdana" w:cs="Arial"/>
          <w:sz w:val="18"/>
          <w:szCs w:val="18"/>
        </w:rPr>
        <w:tab/>
        <w:t>Deliver to Consultant, upon completion of the work of this section and store where directed.</w:t>
      </w:r>
    </w:p>
    <w:p w:rsidR="009D4045" w:rsidRPr="009D4045" w:rsidRDefault="009D4045" w:rsidP="009D4045">
      <w:pPr>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b/>
          <w:sz w:val="18"/>
          <w:szCs w:val="18"/>
        </w:rPr>
        <w:lastRenderedPageBreak/>
        <w:t>PART 2</w:t>
      </w:r>
      <w:r w:rsidRPr="009D4045">
        <w:rPr>
          <w:rFonts w:ascii="Verdana" w:hAnsi="Verdana" w:cs="Arial"/>
          <w:b/>
          <w:sz w:val="18"/>
          <w:szCs w:val="18"/>
        </w:rPr>
        <w:tab/>
        <w:t xml:space="preserve"> PRODUCTS</w:t>
      </w:r>
    </w:p>
    <w:p w:rsidR="009D4045" w:rsidRPr="009D4045" w:rsidRDefault="009D4045" w:rsidP="009D4045">
      <w:pPr>
        <w:keepNext/>
        <w:keepLines/>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b/>
          <w:sz w:val="18"/>
          <w:szCs w:val="18"/>
        </w:rPr>
        <w:t xml:space="preserve">Note: </w:t>
      </w:r>
      <w:r w:rsidRPr="009D4045">
        <w:rPr>
          <w:rFonts w:ascii="Verdana" w:hAnsi="Verdana" w:cs="Arial"/>
          <w:sz w:val="18"/>
          <w:szCs w:val="18"/>
        </w:rPr>
        <w:t>For information on Altro Whiterock</w:t>
      </w:r>
      <w:r w:rsidR="00416235">
        <w:rPr>
          <w:rFonts w:ascii="Verdana" w:hAnsi="Verdana" w:cs="Arial"/>
          <w:sz w:val="18"/>
          <w:szCs w:val="18"/>
        </w:rPr>
        <w:t xml:space="preserve"> </w:t>
      </w:r>
      <w:proofErr w:type="spellStart"/>
      <w:r w:rsidR="00FA4160">
        <w:rPr>
          <w:rFonts w:ascii="Verdana" w:hAnsi="Verdana" w:cs="Arial"/>
          <w:sz w:val="18"/>
          <w:szCs w:val="18"/>
        </w:rPr>
        <w:t>Digiclad</w:t>
      </w:r>
      <w:proofErr w:type="spellEnd"/>
      <w:r w:rsidRPr="009D4045">
        <w:rPr>
          <w:rFonts w:ascii="Verdana" w:hAnsi="Verdana" w:cs="Arial"/>
          <w:sz w:val="18"/>
          <w:szCs w:val="18"/>
        </w:rPr>
        <w:t xml:space="preserve"> wall system, contact Altro directly to obtain information and assistance.</w:t>
      </w:r>
    </w:p>
    <w:p w:rsidR="009D4045" w:rsidRPr="009D4045" w:rsidRDefault="009D4045" w:rsidP="009D4045">
      <w:pPr>
        <w:keepLines/>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2.01</w:t>
      </w:r>
      <w:r w:rsidRPr="009D4045">
        <w:rPr>
          <w:rFonts w:ascii="Verdana" w:hAnsi="Verdana" w:cs="Arial"/>
          <w:sz w:val="18"/>
          <w:szCs w:val="18"/>
        </w:rPr>
        <w:tab/>
        <w:t>MANUFACTURERS</w:t>
      </w:r>
    </w:p>
    <w:p w:rsidR="009D4045" w:rsidRPr="009D4045" w:rsidRDefault="009D4045" w:rsidP="009D4045">
      <w:pPr>
        <w:rPr>
          <w:rFonts w:ascii="Verdana" w:hAnsi="Verdana" w:cs="Arial"/>
          <w:sz w:val="18"/>
          <w:szCs w:val="18"/>
        </w:rPr>
      </w:pPr>
    </w:p>
    <w:p w:rsidR="009D4045" w:rsidRPr="009D4045" w:rsidRDefault="009D4045" w:rsidP="009D4045">
      <w:pPr>
        <w:numPr>
          <w:ilvl w:val="0"/>
          <w:numId w:val="34"/>
        </w:numPr>
        <w:rPr>
          <w:rFonts w:ascii="Verdana" w:hAnsi="Verdana" w:cs="Arial"/>
          <w:sz w:val="18"/>
          <w:szCs w:val="18"/>
        </w:rPr>
      </w:pPr>
      <w:r w:rsidRPr="009D4045">
        <w:rPr>
          <w:rFonts w:ascii="Verdana" w:hAnsi="Verdana" w:cs="Arial"/>
          <w:sz w:val="18"/>
          <w:szCs w:val="18"/>
        </w:rPr>
        <w:t>Manufacturer: Altro</w:t>
      </w:r>
    </w:p>
    <w:p w:rsidR="009D4045" w:rsidRPr="009D4045" w:rsidRDefault="009D4045" w:rsidP="009D4045">
      <w:pPr>
        <w:ind w:left="2160" w:hanging="720"/>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t>CANADA: 6221 Kennedy Road, Unit 1, Mississauga, ON L5T 2S8</w:t>
      </w:r>
      <w:r w:rsidRPr="009D4045">
        <w:rPr>
          <w:rFonts w:ascii="Verdana" w:hAnsi="Verdana" w:cs="Arial"/>
          <w:sz w:val="18"/>
          <w:szCs w:val="18"/>
        </w:rPr>
        <w:br/>
        <w:t>Toll-free: 800.565.4658 Tel: 905.564.1330 Fax: 905.564.0750</w:t>
      </w:r>
    </w:p>
    <w:p w:rsidR="009D4045" w:rsidRPr="009D4045" w:rsidRDefault="009D4045" w:rsidP="009D4045">
      <w:pPr>
        <w:ind w:left="1440"/>
        <w:rPr>
          <w:rFonts w:ascii="Verdana" w:hAnsi="Verdana" w:cs="Arial"/>
          <w:sz w:val="18"/>
          <w:szCs w:val="18"/>
        </w:rPr>
      </w:pPr>
      <w:r w:rsidRPr="009D4045">
        <w:rPr>
          <w:rFonts w:ascii="Verdana" w:hAnsi="Verdana" w:cs="Arial"/>
          <w:sz w:val="18"/>
          <w:szCs w:val="18"/>
        </w:rPr>
        <w:tab/>
        <w:t xml:space="preserve">E-mail: </w:t>
      </w:r>
      <w:hyperlink r:id="rId10" w:history="1">
        <w:r w:rsidRPr="009D4045">
          <w:rPr>
            <w:rFonts w:ascii="Verdana" w:hAnsi="Verdana" w:cs="Arial"/>
            <w:color w:val="0000FF"/>
            <w:sz w:val="18"/>
            <w:szCs w:val="18"/>
            <w:u w:val="single"/>
          </w:rPr>
          <w:t>info@altrofloors.com</w:t>
        </w:r>
      </w:hyperlink>
      <w:r w:rsidRPr="009D4045">
        <w:rPr>
          <w:rFonts w:ascii="Verdana" w:hAnsi="Verdana" w:cs="Arial"/>
          <w:sz w:val="18"/>
          <w:szCs w:val="18"/>
        </w:rPr>
        <w:t xml:space="preserve"> Web Site: </w:t>
      </w:r>
      <w:hyperlink r:id="rId11" w:history="1">
        <w:r w:rsidRPr="009D4045">
          <w:rPr>
            <w:rFonts w:ascii="Verdana" w:hAnsi="Verdana" w:cs="Arial"/>
            <w:color w:val="0000FF"/>
            <w:sz w:val="18"/>
            <w:szCs w:val="18"/>
            <w:u w:val="single"/>
          </w:rPr>
          <w:t>www.altrofloors.com</w:t>
        </w:r>
      </w:hyperlink>
      <w:r w:rsidRPr="009D4045">
        <w:rPr>
          <w:rFonts w:ascii="Verdana" w:hAnsi="Verdana" w:cs="Arial"/>
          <w:sz w:val="18"/>
          <w:szCs w:val="18"/>
        </w:rPr>
        <w:t>.</w:t>
      </w:r>
    </w:p>
    <w:p w:rsidR="009D4045" w:rsidRPr="009D4045" w:rsidRDefault="009D4045" w:rsidP="009D4045">
      <w:pPr>
        <w:rPr>
          <w:rFonts w:ascii="Verdana" w:hAnsi="Verdana" w:cs="Arial"/>
          <w:sz w:val="18"/>
          <w:szCs w:val="18"/>
        </w:rPr>
      </w:pPr>
    </w:p>
    <w:p w:rsidR="009D4045" w:rsidRPr="00C314DA" w:rsidRDefault="0052355D" w:rsidP="0052355D">
      <w:pPr>
        <w:pStyle w:val="ListParagraph"/>
        <w:numPr>
          <w:ilvl w:val="1"/>
          <w:numId w:val="41"/>
        </w:numPr>
        <w:rPr>
          <w:rFonts w:ascii="Verdana" w:hAnsi="Verdana" w:cs="Arial"/>
          <w:sz w:val="18"/>
          <w:szCs w:val="18"/>
        </w:rPr>
      </w:pPr>
      <w:r>
        <w:rPr>
          <w:rFonts w:ascii="Verdana" w:hAnsi="Verdana" w:cs="Arial"/>
          <w:sz w:val="18"/>
          <w:szCs w:val="18"/>
        </w:rPr>
        <w:t xml:space="preserve">     </w:t>
      </w:r>
      <w:r w:rsidR="009D4045" w:rsidRPr="00C314DA">
        <w:rPr>
          <w:rFonts w:ascii="Verdana" w:hAnsi="Verdana" w:cs="Arial"/>
          <w:sz w:val="18"/>
          <w:szCs w:val="18"/>
        </w:rPr>
        <w:t>HYGIENIC WALL COVERINGS</w:t>
      </w:r>
    </w:p>
    <w:p w:rsidR="009D4045" w:rsidRPr="009D4045" w:rsidRDefault="009D4045" w:rsidP="009D4045">
      <w:pPr>
        <w:rPr>
          <w:rFonts w:ascii="Verdana" w:hAnsi="Verdana" w:cs="Arial"/>
          <w:sz w:val="18"/>
          <w:szCs w:val="18"/>
        </w:rPr>
      </w:pPr>
    </w:p>
    <w:p w:rsidR="009D4045" w:rsidRPr="00963B98" w:rsidRDefault="00963B98" w:rsidP="00963B98">
      <w:pPr>
        <w:ind w:left="1418" w:hanging="698"/>
        <w:rPr>
          <w:rFonts w:ascii="Verdana" w:hAnsi="Verdana" w:cs="Arial"/>
          <w:sz w:val="18"/>
          <w:szCs w:val="18"/>
        </w:rPr>
      </w:pPr>
      <w:r>
        <w:rPr>
          <w:rFonts w:ascii="Verdana" w:hAnsi="Verdana"/>
          <w:sz w:val="18"/>
          <w:szCs w:val="18"/>
        </w:rPr>
        <w:t>A.</w:t>
      </w:r>
      <w:r>
        <w:rPr>
          <w:rFonts w:ascii="Verdana" w:hAnsi="Verdana"/>
          <w:sz w:val="18"/>
          <w:szCs w:val="18"/>
        </w:rPr>
        <w:tab/>
      </w:r>
      <w:r w:rsidR="00C314DA" w:rsidRPr="00963B98">
        <w:rPr>
          <w:rFonts w:ascii="Verdana" w:hAnsi="Verdana"/>
          <w:sz w:val="18"/>
          <w:szCs w:val="18"/>
        </w:rPr>
        <w:t xml:space="preserve">Altro Whiterock </w:t>
      </w:r>
      <w:proofErr w:type="spellStart"/>
      <w:r w:rsidR="00C314DA" w:rsidRPr="00963B98">
        <w:rPr>
          <w:rFonts w:ascii="Verdana" w:hAnsi="Verdana"/>
          <w:sz w:val="18"/>
          <w:szCs w:val="18"/>
        </w:rPr>
        <w:t>Digiclad</w:t>
      </w:r>
      <w:proofErr w:type="spellEnd"/>
      <w:r w:rsidR="00C314DA" w:rsidRPr="00963B98">
        <w:rPr>
          <w:rFonts w:ascii="Verdana" w:hAnsi="Verdana"/>
          <w:sz w:val="18"/>
          <w:szCs w:val="18"/>
        </w:rPr>
        <w:t xml:space="preserve"> is high quality graphic printed directly to 100% pure vinyl, extruded, </w:t>
      </w:r>
      <w:r>
        <w:rPr>
          <w:rFonts w:ascii="Verdana" w:hAnsi="Verdana"/>
          <w:sz w:val="18"/>
          <w:szCs w:val="18"/>
        </w:rPr>
        <w:t xml:space="preserve">            </w:t>
      </w:r>
      <w:r w:rsidR="00C314DA" w:rsidRPr="00963B98">
        <w:rPr>
          <w:rFonts w:ascii="Verdana" w:hAnsi="Verdana"/>
          <w:sz w:val="18"/>
          <w:szCs w:val="18"/>
        </w:rPr>
        <w:t xml:space="preserve">semi-rigid </w:t>
      </w:r>
      <w:proofErr w:type="spellStart"/>
      <w:r w:rsidR="00C314DA" w:rsidRPr="00963B98">
        <w:rPr>
          <w:rFonts w:ascii="Verdana" w:hAnsi="Verdana"/>
          <w:sz w:val="18"/>
          <w:szCs w:val="18"/>
        </w:rPr>
        <w:t>PVCu</w:t>
      </w:r>
      <w:proofErr w:type="spellEnd"/>
      <w:r w:rsidR="00C314DA" w:rsidRPr="00963B98">
        <w:rPr>
          <w:rFonts w:ascii="Verdana" w:hAnsi="Verdana"/>
          <w:sz w:val="18"/>
          <w:szCs w:val="18"/>
        </w:rPr>
        <w:t xml:space="preserve"> sheet.  A hard coat protective layer is added to prevent damage to the graphics.  Altro Whiterock </w:t>
      </w:r>
      <w:proofErr w:type="spellStart"/>
      <w:r w:rsidR="00C314DA" w:rsidRPr="00963B98">
        <w:rPr>
          <w:rFonts w:ascii="Verdana" w:hAnsi="Verdana"/>
          <w:sz w:val="18"/>
          <w:szCs w:val="18"/>
        </w:rPr>
        <w:t>Digiclad</w:t>
      </w:r>
      <w:proofErr w:type="spellEnd"/>
      <w:r w:rsidR="00C314DA" w:rsidRPr="00963B98">
        <w:rPr>
          <w:rFonts w:ascii="Verdana" w:hAnsi="Verdana"/>
          <w:sz w:val="18"/>
          <w:szCs w:val="18"/>
        </w:rPr>
        <w:t xml:space="preserve"> contains no plasticizers or fillers.  </w:t>
      </w:r>
    </w:p>
    <w:p w:rsidR="009D4045" w:rsidRPr="009D4045" w:rsidRDefault="009D4045" w:rsidP="009D4045">
      <w:pPr>
        <w:numPr>
          <w:ilvl w:val="0"/>
          <w:numId w:val="34"/>
        </w:numPr>
        <w:outlineLvl w:val="0"/>
        <w:rPr>
          <w:rFonts w:ascii="Verdana" w:hAnsi="Verdana" w:cs="Arial"/>
          <w:sz w:val="18"/>
          <w:szCs w:val="18"/>
        </w:rPr>
      </w:pPr>
      <w:r w:rsidRPr="009D4045">
        <w:rPr>
          <w:rFonts w:ascii="Verdana" w:hAnsi="Verdana" w:cs="Arial"/>
          <w:sz w:val="18"/>
          <w:szCs w:val="18"/>
        </w:rPr>
        <w:t>Acceptable material: Altro Whiterock</w:t>
      </w:r>
      <w:r w:rsidR="00E14588">
        <w:rPr>
          <w:rFonts w:ascii="Verdana" w:hAnsi="Verdana" w:cs="Arial"/>
          <w:sz w:val="18"/>
          <w:szCs w:val="18"/>
        </w:rPr>
        <w:t xml:space="preserve"> </w:t>
      </w:r>
      <w:proofErr w:type="spellStart"/>
      <w:r w:rsidR="00963B98">
        <w:rPr>
          <w:rFonts w:ascii="Verdana" w:hAnsi="Verdana" w:cs="Arial"/>
          <w:sz w:val="18"/>
          <w:szCs w:val="18"/>
        </w:rPr>
        <w:t>Digiclad</w:t>
      </w:r>
      <w:proofErr w:type="spellEnd"/>
      <w:r w:rsidRPr="009D4045">
        <w:rPr>
          <w:rFonts w:ascii="Verdana" w:hAnsi="Verdana" w:cs="Arial"/>
          <w:sz w:val="18"/>
          <w:szCs w:val="18"/>
        </w:rPr>
        <w:t xml:space="preserve"> (measurements and product weights given below are approximate): </w:t>
      </w:r>
    </w:p>
    <w:p w:rsidR="009D4045" w:rsidRPr="009D4045" w:rsidRDefault="009D4045" w:rsidP="0052355D">
      <w:pPr>
        <w:tabs>
          <w:tab w:val="left" w:pos="1440"/>
        </w:tabs>
        <w:spacing w:line="120" w:lineRule="auto"/>
        <w:ind w:left="1440"/>
        <w:outlineLvl w:val="0"/>
        <w:rPr>
          <w:rFonts w:ascii="Verdana" w:hAnsi="Verdana" w:cs="Arial"/>
          <w:sz w:val="18"/>
          <w:szCs w:val="18"/>
        </w:rPr>
      </w:pPr>
    </w:p>
    <w:p w:rsidR="00E14588" w:rsidRPr="00E14588" w:rsidRDefault="009D4045" w:rsidP="00E14588">
      <w:pPr>
        <w:pStyle w:val="Level3"/>
        <w:numPr>
          <w:ilvl w:val="0"/>
          <w:numId w:val="0"/>
        </w:numPr>
        <w:ind w:left="2160" w:hanging="720"/>
        <w:outlineLvl w:val="9"/>
        <w:rPr>
          <w:rFonts w:ascii="Verdana" w:hAnsi="Verdana" w:cs="Arial"/>
          <w:sz w:val="18"/>
          <w:szCs w:val="18"/>
        </w:rPr>
      </w:pPr>
      <w:r w:rsidRPr="009D4045">
        <w:rPr>
          <w:rFonts w:ascii="Verdana" w:hAnsi="Verdana" w:cs="Arial"/>
          <w:sz w:val="18"/>
          <w:szCs w:val="18"/>
        </w:rPr>
        <w:t>1.</w:t>
      </w:r>
      <w:r w:rsidRPr="009D4045">
        <w:rPr>
          <w:rFonts w:ascii="Verdana" w:hAnsi="Verdana" w:cs="Arial"/>
          <w:sz w:val="18"/>
          <w:szCs w:val="18"/>
        </w:rPr>
        <w:tab/>
      </w:r>
      <w:r w:rsidR="00E14588" w:rsidRPr="00E14588">
        <w:rPr>
          <w:rFonts w:ascii="Verdana" w:hAnsi="Verdana" w:cs="Arial"/>
          <w:sz w:val="18"/>
          <w:szCs w:val="18"/>
        </w:rPr>
        <w:t xml:space="preserve">Thickness: 0.10" (2.5 mm); Panel Width: 4’ (1.22m) Panel Height: Either 8’2” or 9’ 10.25” (2.5m or 3m); Weight 4’x8’2” Panel: 24 </w:t>
      </w:r>
      <w:proofErr w:type="spellStart"/>
      <w:r w:rsidR="00E14588" w:rsidRPr="00E14588">
        <w:rPr>
          <w:rFonts w:ascii="Verdana" w:hAnsi="Verdana" w:cs="Arial"/>
          <w:sz w:val="18"/>
          <w:szCs w:val="18"/>
        </w:rPr>
        <w:t>lbs</w:t>
      </w:r>
      <w:proofErr w:type="spellEnd"/>
      <w:r w:rsidR="00E14588" w:rsidRPr="00E14588">
        <w:rPr>
          <w:rFonts w:ascii="Verdana" w:hAnsi="Verdana" w:cs="Arial"/>
          <w:sz w:val="18"/>
          <w:szCs w:val="18"/>
        </w:rPr>
        <w:t xml:space="preserve"> (10.7 kg) Weight 4’x9’ 10.25” Panel: 28 </w:t>
      </w:r>
      <w:proofErr w:type="spellStart"/>
      <w:r w:rsidR="00E14588" w:rsidRPr="00E14588">
        <w:rPr>
          <w:rFonts w:ascii="Verdana" w:hAnsi="Verdana" w:cs="Arial"/>
          <w:sz w:val="18"/>
          <w:szCs w:val="18"/>
        </w:rPr>
        <w:t>lbs</w:t>
      </w:r>
      <w:proofErr w:type="spellEnd"/>
      <w:r w:rsidR="00E14588" w:rsidRPr="00E14588">
        <w:rPr>
          <w:rFonts w:ascii="Verdana" w:hAnsi="Verdana" w:cs="Arial"/>
          <w:sz w:val="18"/>
          <w:szCs w:val="18"/>
        </w:rPr>
        <w:t xml:space="preserve"> (12.8 kg).</w:t>
      </w:r>
    </w:p>
    <w:p w:rsidR="0052355D" w:rsidRDefault="0052355D" w:rsidP="0052355D">
      <w:pPr>
        <w:tabs>
          <w:tab w:val="left" w:pos="1440"/>
        </w:tabs>
        <w:spacing w:line="120" w:lineRule="auto"/>
        <w:ind w:left="1440"/>
        <w:outlineLvl w:val="0"/>
        <w:rPr>
          <w:rFonts w:ascii="Verdana" w:hAnsi="Verdana" w:cs="Arial"/>
          <w:sz w:val="18"/>
          <w:szCs w:val="18"/>
        </w:rPr>
      </w:pPr>
    </w:p>
    <w:p w:rsidR="009D4045" w:rsidRPr="009D4045" w:rsidRDefault="009D4045" w:rsidP="009D4045">
      <w:pPr>
        <w:keepNext/>
        <w:keepLines/>
        <w:tabs>
          <w:tab w:val="left" w:pos="-1440"/>
        </w:tabs>
        <w:ind w:left="720" w:hanging="720"/>
        <w:rPr>
          <w:rFonts w:ascii="Verdana" w:hAnsi="Verdana" w:cs="Arial"/>
          <w:sz w:val="18"/>
          <w:szCs w:val="18"/>
        </w:rPr>
      </w:pPr>
      <w:r w:rsidRPr="009D4045">
        <w:rPr>
          <w:rFonts w:ascii="Verdana" w:hAnsi="Verdana" w:cs="Arial"/>
          <w:sz w:val="18"/>
          <w:szCs w:val="18"/>
        </w:rPr>
        <w:t>2.03</w:t>
      </w:r>
      <w:r w:rsidRPr="009D4045">
        <w:rPr>
          <w:rFonts w:ascii="Verdana" w:hAnsi="Verdana" w:cs="Arial"/>
          <w:sz w:val="18"/>
          <w:szCs w:val="18"/>
        </w:rPr>
        <w:tab/>
        <w:t>ACCESSORIES</w:t>
      </w:r>
    </w:p>
    <w:p w:rsidR="009D4045" w:rsidRPr="009D4045" w:rsidRDefault="009D4045" w:rsidP="009D4045">
      <w:pPr>
        <w:keepNext/>
        <w:keepLines/>
        <w:rPr>
          <w:rFonts w:ascii="Verdana" w:hAnsi="Verdana" w:cs="Arial"/>
          <w:sz w:val="18"/>
          <w:szCs w:val="18"/>
        </w:rPr>
      </w:pPr>
    </w:p>
    <w:p w:rsidR="009D4045" w:rsidRPr="009D4045" w:rsidRDefault="009D4045" w:rsidP="00404F29">
      <w:pPr>
        <w:ind w:left="1440" w:hanging="72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Joint Strips:</w:t>
      </w:r>
    </w:p>
    <w:p w:rsidR="009D4045" w:rsidRPr="009D4045" w:rsidRDefault="002F43E4" w:rsidP="009D4045">
      <w:pPr>
        <w:tabs>
          <w:tab w:val="left" w:pos="-1440"/>
        </w:tabs>
        <w:ind w:left="2160" w:hanging="720"/>
        <w:outlineLvl w:val="2"/>
        <w:rPr>
          <w:rFonts w:ascii="Verdana" w:hAnsi="Verdana" w:cs="Arial"/>
          <w:sz w:val="18"/>
          <w:szCs w:val="18"/>
        </w:rPr>
      </w:pPr>
      <w:r>
        <w:rPr>
          <w:rFonts w:ascii="Verdana" w:hAnsi="Verdana" w:cs="Arial"/>
          <w:sz w:val="18"/>
          <w:szCs w:val="18"/>
        </w:rPr>
        <w:t>1</w:t>
      </w:r>
      <w:r w:rsidR="009D4045" w:rsidRPr="009D4045">
        <w:rPr>
          <w:rFonts w:ascii="Verdana" w:hAnsi="Verdana" w:cs="Arial"/>
          <w:sz w:val="18"/>
          <w:szCs w:val="18"/>
        </w:rPr>
        <w:t>.</w:t>
      </w:r>
      <w:r w:rsidR="009D4045" w:rsidRPr="009D4045">
        <w:rPr>
          <w:rFonts w:ascii="Verdana" w:hAnsi="Verdana" w:cs="Arial"/>
          <w:sz w:val="18"/>
          <w:szCs w:val="18"/>
        </w:rPr>
        <w:tab/>
        <w:t>2-Part Joint Strip – [A831/25 White] [A831/25/* Colors] Length 98.5”</w:t>
      </w:r>
    </w:p>
    <w:p w:rsidR="009D4045" w:rsidRPr="009D4045" w:rsidRDefault="002F43E4" w:rsidP="009D4045">
      <w:pPr>
        <w:tabs>
          <w:tab w:val="left" w:pos="-1440"/>
        </w:tabs>
        <w:ind w:left="2160" w:hanging="720"/>
        <w:outlineLvl w:val="2"/>
        <w:rPr>
          <w:rFonts w:ascii="Verdana" w:hAnsi="Verdana" w:cs="Arial"/>
          <w:sz w:val="18"/>
          <w:szCs w:val="18"/>
        </w:rPr>
      </w:pPr>
      <w:r>
        <w:rPr>
          <w:rFonts w:ascii="Verdana" w:hAnsi="Verdana" w:cs="Arial"/>
          <w:sz w:val="18"/>
          <w:szCs w:val="18"/>
        </w:rPr>
        <w:t>2</w:t>
      </w:r>
      <w:r w:rsidR="009D4045" w:rsidRPr="009D4045">
        <w:rPr>
          <w:rFonts w:ascii="Verdana" w:hAnsi="Verdana" w:cs="Arial"/>
          <w:sz w:val="18"/>
          <w:szCs w:val="18"/>
        </w:rPr>
        <w:t>.</w:t>
      </w:r>
      <w:r w:rsidR="009D4045" w:rsidRPr="009D4045">
        <w:rPr>
          <w:rFonts w:ascii="Verdana" w:hAnsi="Verdana" w:cs="Arial"/>
          <w:sz w:val="18"/>
          <w:szCs w:val="18"/>
        </w:rPr>
        <w:tab/>
        <w:t>2-Part Joint Strip – [A831/30 White] [A831/30/* Colors] Length 118”</w:t>
      </w:r>
    </w:p>
    <w:p w:rsidR="009D4045" w:rsidRPr="009D4045" w:rsidRDefault="009D4045" w:rsidP="009D4045">
      <w:pPr>
        <w:ind w:left="1440" w:hanging="720"/>
        <w:rPr>
          <w:rFonts w:ascii="Verdana" w:hAnsi="Verdana" w:cs="Arial"/>
          <w:sz w:val="18"/>
          <w:szCs w:val="18"/>
        </w:rPr>
      </w:pPr>
    </w:p>
    <w:p w:rsidR="009D4045" w:rsidRPr="009D4045" w:rsidRDefault="00404F29" w:rsidP="009D4045">
      <w:pPr>
        <w:tabs>
          <w:tab w:val="left" w:pos="-1440"/>
        </w:tabs>
        <w:ind w:left="1440" w:hanging="720"/>
        <w:outlineLvl w:val="0"/>
        <w:rPr>
          <w:rFonts w:ascii="Verdana" w:hAnsi="Verdana" w:cs="Arial"/>
          <w:sz w:val="18"/>
          <w:szCs w:val="18"/>
        </w:rPr>
      </w:pPr>
      <w:r>
        <w:rPr>
          <w:rFonts w:ascii="Verdana" w:hAnsi="Verdana" w:cs="Arial"/>
          <w:sz w:val="18"/>
          <w:szCs w:val="18"/>
        </w:rPr>
        <w:t>B</w:t>
      </w:r>
      <w:r w:rsidR="009D4045" w:rsidRPr="009D4045">
        <w:rPr>
          <w:rFonts w:ascii="Verdana" w:hAnsi="Verdana" w:cs="Arial"/>
          <w:sz w:val="18"/>
          <w:szCs w:val="18"/>
        </w:rPr>
        <w:t>.</w:t>
      </w:r>
      <w:r w:rsidR="009D4045" w:rsidRPr="009D4045">
        <w:rPr>
          <w:rFonts w:ascii="Verdana" w:hAnsi="Verdana" w:cs="Arial"/>
          <w:sz w:val="18"/>
          <w:szCs w:val="18"/>
        </w:rPr>
        <w:tab/>
        <w:t xml:space="preserve">Acrylic Adhesive: For dry, climate controlled areas, use </w:t>
      </w:r>
      <w:proofErr w:type="spellStart"/>
      <w:r w:rsidR="009D4045" w:rsidRPr="009D4045">
        <w:rPr>
          <w:rFonts w:ascii="Verdana" w:hAnsi="Verdana" w:cs="Arial"/>
          <w:sz w:val="18"/>
          <w:szCs w:val="18"/>
        </w:rPr>
        <w:t>AltroFix</w:t>
      </w:r>
      <w:proofErr w:type="spellEnd"/>
      <w:r w:rsidR="009D4045" w:rsidRPr="009D4045">
        <w:rPr>
          <w:rFonts w:ascii="Verdana" w:hAnsi="Verdana" w:cs="Arial"/>
          <w:sz w:val="18"/>
          <w:szCs w:val="18"/>
        </w:rPr>
        <w:t xml:space="preserve"> W157, a one-part, water-based, acrylic adhesive as recommended by manufacturer.</w:t>
      </w:r>
    </w:p>
    <w:p w:rsidR="009D4045" w:rsidRPr="009D4045" w:rsidRDefault="009D4045" w:rsidP="009D4045">
      <w:pPr>
        <w:ind w:left="1440" w:hanging="720"/>
        <w:rPr>
          <w:rFonts w:ascii="Verdana" w:hAnsi="Verdana" w:cs="Arial"/>
          <w:sz w:val="18"/>
          <w:szCs w:val="18"/>
        </w:rPr>
      </w:pPr>
    </w:p>
    <w:p w:rsidR="009D4045" w:rsidRPr="009D4045" w:rsidRDefault="00404F29" w:rsidP="009D4045">
      <w:pPr>
        <w:tabs>
          <w:tab w:val="left" w:pos="-1440"/>
        </w:tabs>
        <w:ind w:left="1440" w:hanging="720"/>
        <w:outlineLvl w:val="0"/>
        <w:rPr>
          <w:rFonts w:ascii="Verdana" w:hAnsi="Verdana" w:cs="Arial"/>
          <w:sz w:val="18"/>
          <w:szCs w:val="18"/>
        </w:rPr>
      </w:pPr>
      <w:r>
        <w:rPr>
          <w:rFonts w:ascii="Verdana" w:hAnsi="Verdana" w:cs="Arial"/>
          <w:sz w:val="18"/>
          <w:szCs w:val="18"/>
        </w:rPr>
        <w:t>C</w:t>
      </w:r>
      <w:r w:rsidR="009D4045" w:rsidRPr="009D4045">
        <w:rPr>
          <w:rFonts w:ascii="Verdana" w:hAnsi="Verdana" w:cs="Arial"/>
          <w:sz w:val="18"/>
          <w:szCs w:val="18"/>
        </w:rPr>
        <w:t>.</w:t>
      </w:r>
      <w:r w:rsidR="009D4045" w:rsidRPr="009D4045">
        <w:rPr>
          <w:rFonts w:ascii="Verdana" w:hAnsi="Verdana" w:cs="Arial"/>
          <w:sz w:val="18"/>
          <w:szCs w:val="18"/>
        </w:rPr>
        <w:tab/>
        <w:t xml:space="preserve">Polyurethane Adhesive: The default adhesive for most installations, suitable for wet area, non-climate controlled areas, and non-absorbent surfaces, use </w:t>
      </w:r>
      <w:proofErr w:type="spellStart"/>
      <w:r w:rsidR="009D4045" w:rsidRPr="009D4045">
        <w:rPr>
          <w:rFonts w:ascii="Verdana" w:hAnsi="Verdana" w:cs="Arial"/>
          <w:sz w:val="18"/>
          <w:szCs w:val="18"/>
        </w:rPr>
        <w:t>AltroFix</w:t>
      </w:r>
      <w:proofErr w:type="spellEnd"/>
      <w:r w:rsidR="009D4045" w:rsidRPr="009D4045">
        <w:rPr>
          <w:rFonts w:ascii="Verdana" w:hAnsi="Verdana" w:cs="Arial"/>
          <w:sz w:val="18"/>
          <w:szCs w:val="18"/>
        </w:rPr>
        <w:t xml:space="preserve"> W39, a two-part resin-based polyurethane adhesive as recommended by manufacturer.</w:t>
      </w:r>
    </w:p>
    <w:p w:rsidR="009D4045" w:rsidRPr="009D4045" w:rsidRDefault="009D4045" w:rsidP="009D4045">
      <w:pPr>
        <w:ind w:left="1440" w:hanging="720"/>
        <w:rPr>
          <w:rFonts w:ascii="Verdana" w:hAnsi="Verdana" w:cs="Arial"/>
          <w:sz w:val="18"/>
          <w:szCs w:val="18"/>
        </w:rPr>
      </w:pPr>
    </w:p>
    <w:p w:rsidR="009D4045" w:rsidRPr="009D4045" w:rsidRDefault="00404F29" w:rsidP="009D4045">
      <w:pPr>
        <w:tabs>
          <w:tab w:val="left" w:pos="-1440"/>
        </w:tabs>
        <w:ind w:left="1440" w:hanging="720"/>
        <w:outlineLvl w:val="0"/>
        <w:rPr>
          <w:rFonts w:ascii="Verdana" w:hAnsi="Verdana" w:cs="Arial"/>
          <w:sz w:val="18"/>
          <w:szCs w:val="18"/>
        </w:rPr>
      </w:pPr>
      <w:r>
        <w:rPr>
          <w:rFonts w:ascii="Verdana" w:hAnsi="Verdana" w:cs="Arial"/>
          <w:sz w:val="18"/>
          <w:szCs w:val="18"/>
        </w:rPr>
        <w:t>D</w:t>
      </w:r>
      <w:r w:rsidR="009D4045" w:rsidRPr="009D4045">
        <w:rPr>
          <w:rFonts w:ascii="Verdana" w:hAnsi="Verdana" w:cs="Arial"/>
          <w:sz w:val="18"/>
          <w:szCs w:val="18"/>
        </w:rPr>
        <w:t>.</w:t>
      </w:r>
      <w:r w:rsidR="009D4045" w:rsidRPr="009D4045">
        <w:rPr>
          <w:rFonts w:ascii="Verdana" w:hAnsi="Verdana" w:cs="Arial"/>
          <w:sz w:val="18"/>
          <w:szCs w:val="18"/>
        </w:rPr>
        <w:tab/>
        <w:t xml:space="preserve">Caulking and Mastic Compounds and Tools: </w:t>
      </w:r>
    </w:p>
    <w:p w:rsidR="009D4045" w:rsidRDefault="00963B98" w:rsidP="009D4045">
      <w:pPr>
        <w:tabs>
          <w:tab w:val="left" w:pos="-1440"/>
        </w:tabs>
        <w:ind w:left="2160" w:hanging="720"/>
        <w:outlineLvl w:val="2"/>
        <w:rPr>
          <w:rFonts w:ascii="Verdana" w:hAnsi="Verdana" w:cs="Arial"/>
          <w:spacing w:val="-4"/>
          <w:sz w:val="18"/>
          <w:szCs w:val="18"/>
        </w:rPr>
      </w:pPr>
      <w:r>
        <w:rPr>
          <w:rFonts w:ascii="Verdana" w:hAnsi="Verdana" w:cs="Arial"/>
          <w:sz w:val="18"/>
          <w:szCs w:val="18"/>
        </w:rPr>
        <w:t>1</w:t>
      </w:r>
      <w:r w:rsidR="009D4045" w:rsidRPr="009D4045">
        <w:rPr>
          <w:rFonts w:ascii="Verdana" w:hAnsi="Verdana" w:cs="Arial"/>
          <w:sz w:val="18"/>
          <w:szCs w:val="18"/>
        </w:rPr>
        <w:t>.</w:t>
      </w:r>
      <w:r w:rsidR="009D4045" w:rsidRPr="009D4045">
        <w:rPr>
          <w:rFonts w:ascii="Verdana" w:hAnsi="Verdana" w:cs="Arial"/>
          <w:sz w:val="18"/>
          <w:szCs w:val="18"/>
        </w:rPr>
        <w:tab/>
      </w:r>
      <w:r w:rsidR="009D4045" w:rsidRPr="009D4045">
        <w:rPr>
          <w:rFonts w:ascii="Verdana" w:hAnsi="Verdana" w:cs="Arial"/>
          <w:spacing w:val="-4"/>
          <w:sz w:val="18"/>
          <w:szCs w:val="18"/>
        </w:rPr>
        <w:t xml:space="preserve">Altro Mastic Sealant – [A802 White/A803 Clear/A806* Colors) 10.5 </w:t>
      </w:r>
      <w:proofErr w:type="spellStart"/>
      <w:r w:rsidR="009D4045" w:rsidRPr="009D4045">
        <w:rPr>
          <w:rFonts w:ascii="Verdana" w:hAnsi="Verdana" w:cs="Arial"/>
          <w:spacing w:val="-4"/>
          <w:sz w:val="18"/>
          <w:szCs w:val="18"/>
        </w:rPr>
        <w:t>oz</w:t>
      </w:r>
      <w:proofErr w:type="spellEnd"/>
    </w:p>
    <w:p w:rsidR="00404F29" w:rsidRPr="009D4045" w:rsidRDefault="00404F29" w:rsidP="009D4045">
      <w:pPr>
        <w:tabs>
          <w:tab w:val="left" w:pos="-1440"/>
        </w:tabs>
        <w:ind w:left="2160" w:hanging="720"/>
        <w:outlineLvl w:val="2"/>
        <w:rPr>
          <w:rFonts w:ascii="Verdana" w:hAnsi="Verdana" w:cs="Arial"/>
          <w:sz w:val="18"/>
          <w:szCs w:val="18"/>
        </w:rPr>
      </w:pPr>
    </w:p>
    <w:p w:rsidR="009D4045" w:rsidRPr="009D4045" w:rsidRDefault="009D4045" w:rsidP="009D4045">
      <w:pPr>
        <w:ind w:left="720" w:hanging="720"/>
        <w:rPr>
          <w:rFonts w:ascii="Verdana" w:hAnsi="Verdana" w:cs="Arial"/>
          <w:sz w:val="18"/>
          <w:szCs w:val="18"/>
        </w:rPr>
      </w:pPr>
      <w:r w:rsidRPr="009D4045">
        <w:rPr>
          <w:rFonts w:ascii="Verdana" w:hAnsi="Verdana" w:cs="Arial"/>
          <w:sz w:val="18"/>
          <w:szCs w:val="18"/>
        </w:rPr>
        <w:t>2.04</w:t>
      </w:r>
      <w:r w:rsidRPr="009D4045">
        <w:rPr>
          <w:rFonts w:ascii="Verdana" w:hAnsi="Verdana" w:cs="Arial"/>
          <w:sz w:val="18"/>
          <w:szCs w:val="18"/>
        </w:rPr>
        <w:tab/>
        <w:t>SOURCE QUALITY</w:t>
      </w:r>
    </w:p>
    <w:p w:rsidR="009D4045" w:rsidRPr="009D4045" w:rsidRDefault="009D4045" w:rsidP="009D4045">
      <w:pPr>
        <w:rPr>
          <w:rFonts w:ascii="Verdana" w:hAnsi="Verdana" w:cs="Arial"/>
          <w:sz w:val="18"/>
          <w:szCs w:val="18"/>
        </w:rPr>
      </w:pPr>
    </w:p>
    <w:p w:rsidR="009D4045" w:rsidRPr="009D4045" w:rsidRDefault="009D4045" w:rsidP="009D4045">
      <w:pPr>
        <w:ind w:left="72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Source Quality: Obtain wall products from a single manufacturer.</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b/>
          <w:sz w:val="18"/>
          <w:szCs w:val="18"/>
        </w:rPr>
        <w:t>PART 3</w:t>
      </w:r>
      <w:proofErr w:type="gramStart"/>
      <w:r w:rsidRPr="009D4045">
        <w:rPr>
          <w:rFonts w:ascii="Verdana" w:hAnsi="Verdana" w:cs="Arial"/>
          <w:b/>
          <w:sz w:val="18"/>
          <w:szCs w:val="18"/>
        </w:rPr>
        <w:tab/>
        <w:t xml:space="preserve"> EXECUTION</w:t>
      </w:r>
      <w:proofErr w:type="gramEnd"/>
    </w:p>
    <w:p w:rsidR="009D4045" w:rsidRPr="009D4045" w:rsidRDefault="009D4045" w:rsidP="009D4045">
      <w:pPr>
        <w:keepNext/>
        <w:keepLines/>
        <w:rPr>
          <w:rFonts w:ascii="Verdana" w:hAnsi="Verdana" w:cs="Arial"/>
          <w:sz w:val="18"/>
          <w:szCs w:val="18"/>
        </w:rPr>
      </w:pPr>
    </w:p>
    <w:p w:rsidR="009D4045" w:rsidRPr="009D4045" w:rsidRDefault="009D4045" w:rsidP="009D4045">
      <w:pPr>
        <w:keepNext/>
        <w:keepLines/>
        <w:rPr>
          <w:rFonts w:ascii="Verdana" w:hAnsi="Verdana" w:cs="Arial"/>
          <w:sz w:val="18"/>
          <w:szCs w:val="18"/>
        </w:rPr>
      </w:pPr>
      <w:r w:rsidRPr="009D4045">
        <w:rPr>
          <w:rFonts w:ascii="Verdana" w:hAnsi="Verdana" w:cs="Arial"/>
          <w:sz w:val="18"/>
          <w:szCs w:val="18"/>
        </w:rPr>
        <w:t>3.01</w:t>
      </w:r>
      <w:r w:rsidRPr="009D4045">
        <w:rPr>
          <w:rFonts w:ascii="Verdana" w:hAnsi="Verdana" w:cs="Arial"/>
          <w:sz w:val="18"/>
          <w:szCs w:val="18"/>
        </w:rPr>
        <w:tab/>
        <w:t>MANUFACTURER’S INSTRUCTIONS</w:t>
      </w:r>
    </w:p>
    <w:p w:rsidR="009D4045" w:rsidRPr="009D4045" w:rsidRDefault="009D4045" w:rsidP="009D4045">
      <w:pPr>
        <w:keepLines/>
        <w:rPr>
          <w:rFonts w:ascii="Verdana" w:hAnsi="Verdana" w:cs="Arial"/>
          <w:sz w:val="18"/>
          <w:szCs w:val="18"/>
        </w:rPr>
      </w:pPr>
    </w:p>
    <w:p w:rsidR="009D4045" w:rsidRPr="009D4045" w:rsidRDefault="009D4045" w:rsidP="009D4045">
      <w:pPr>
        <w:tabs>
          <w:tab w:val="left" w:pos="-1440"/>
        </w:tabs>
        <w:ind w:left="1440" w:hanging="720"/>
        <w:outlineLvl w:val="1"/>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Compliance: Comply with manufacturer’s product data, including product technical bulletins, product catalog, installation instructions and product label instructions for installation.</w:t>
      </w:r>
    </w:p>
    <w:p w:rsidR="009D4045" w:rsidRPr="009D4045" w:rsidRDefault="009D4045" w:rsidP="009D4045">
      <w:pPr>
        <w:ind w:firstLine="720"/>
        <w:rPr>
          <w:rFonts w:ascii="Verdana" w:hAnsi="Verdana" w:cs="Arial"/>
          <w:sz w:val="18"/>
          <w:szCs w:val="18"/>
        </w:rPr>
      </w:pPr>
    </w:p>
    <w:p w:rsidR="009D4045" w:rsidRPr="009D4045" w:rsidRDefault="009D4045" w:rsidP="009D4045">
      <w:pPr>
        <w:tabs>
          <w:tab w:val="left" w:pos="-1440"/>
        </w:tabs>
        <w:ind w:left="720" w:hanging="720"/>
        <w:rPr>
          <w:rFonts w:ascii="Verdana" w:hAnsi="Verdana" w:cs="Arial"/>
          <w:sz w:val="18"/>
          <w:szCs w:val="18"/>
        </w:rPr>
      </w:pPr>
      <w:r w:rsidRPr="009D4045">
        <w:rPr>
          <w:rFonts w:ascii="Verdana" w:hAnsi="Verdana" w:cs="Arial"/>
          <w:sz w:val="18"/>
          <w:szCs w:val="18"/>
        </w:rPr>
        <w:t>3.02</w:t>
      </w:r>
      <w:r w:rsidRPr="009D4045">
        <w:rPr>
          <w:rFonts w:ascii="Verdana" w:hAnsi="Verdana" w:cs="Arial"/>
          <w:sz w:val="18"/>
          <w:szCs w:val="18"/>
        </w:rPr>
        <w:tab/>
        <w:t>EXAMINATION</w:t>
      </w:r>
    </w:p>
    <w:p w:rsidR="009D4045" w:rsidRPr="009D4045" w:rsidRDefault="009D4045" w:rsidP="009D4045">
      <w:pPr>
        <w:ind w:firstLine="720"/>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 xml:space="preserve">Site Verification of Conditions: Verify substrate conditions, which have been previously installed </w:t>
      </w:r>
      <w:r w:rsidRPr="009D4045">
        <w:rPr>
          <w:rFonts w:ascii="Verdana" w:hAnsi="Verdana" w:cs="Arial"/>
          <w:sz w:val="18"/>
          <w:szCs w:val="18"/>
        </w:rPr>
        <w:lastRenderedPageBreak/>
        <w:t>under other sections, are acceptable for product installation in accordance with manufacturer’s instructions.</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3.03</w:t>
      </w:r>
      <w:r w:rsidRPr="009D4045">
        <w:rPr>
          <w:rFonts w:ascii="Verdana" w:hAnsi="Verdana" w:cs="Arial"/>
          <w:sz w:val="18"/>
          <w:szCs w:val="18"/>
        </w:rPr>
        <w:tab/>
        <w:t>SUBSTRATE PREPARATION</w:t>
      </w:r>
    </w:p>
    <w:p w:rsidR="009D4045" w:rsidRPr="009D4045" w:rsidRDefault="009D4045" w:rsidP="009D4045">
      <w:pPr>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Walls should be smooth and level. High points must be removed and low points filled with filler intended for the substrate and environmental conditions.</w:t>
      </w:r>
    </w:p>
    <w:p w:rsidR="009D4045" w:rsidRPr="009D4045" w:rsidRDefault="009D4045" w:rsidP="009D4045">
      <w:pPr>
        <w:tabs>
          <w:tab w:val="left" w:pos="-1440"/>
        </w:tabs>
        <w:ind w:left="720"/>
        <w:outlineLvl w:val="1"/>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Wall tiles must be fixed firmly to the wall.  As long as the tile edges do not protrude you do not have to skim grout joints.</w:t>
      </w:r>
    </w:p>
    <w:p w:rsidR="009D4045" w:rsidRPr="009D4045" w:rsidRDefault="009D4045" w:rsidP="009D4045">
      <w:pPr>
        <w:tabs>
          <w:tab w:val="left" w:pos="-1440"/>
        </w:tabs>
        <w:ind w:left="1418" w:hanging="709"/>
        <w:outlineLvl w:val="1"/>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Surfaces must be permanently dry and free from all substances that may contribute to adhesive bond failure.</w:t>
      </w:r>
    </w:p>
    <w:p w:rsidR="009D4045" w:rsidRPr="009D4045" w:rsidRDefault="009D4045" w:rsidP="009D4045">
      <w:pPr>
        <w:tabs>
          <w:tab w:val="left" w:pos="-1440"/>
        </w:tabs>
        <w:ind w:left="720"/>
        <w:outlineLvl w:val="1"/>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Remove loose paint and conduct an adhesive bond test with paint.</w:t>
      </w:r>
    </w:p>
    <w:p w:rsidR="009D4045" w:rsidRPr="009D4045" w:rsidRDefault="009D4045" w:rsidP="009D4045">
      <w:pPr>
        <w:tabs>
          <w:tab w:val="left" w:pos="-1440"/>
        </w:tabs>
        <w:ind w:left="720"/>
        <w:outlineLvl w:val="1"/>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Exterior walls must be adequately damp-proofed and insulated.</w:t>
      </w:r>
    </w:p>
    <w:p w:rsidR="009D4045" w:rsidRPr="009D4045" w:rsidRDefault="009D4045" w:rsidP="009D4045">
      <w:pPr>
        <w:tabs>
          <w:tab w:val="left" w:pos="-1440"/>
        </w:tabs>
        <w:ind w:left="720"/>
        <w:outlineLvl w:val="1"/>
        <w:rPr>
          <w:rFonts w:ascii="Verdana" w:hAnsi="Verdana" w:cs="Arial"/>
          <w:sz w:val="18"/>
          <w:szCs w:val="18"/>
        </w:rPr>
      </w:pPr>
    </w:p>
    <w:p w:rsidR="009D4045" w:rsidRPr="009D4045" w:rsidRDefault="009D4045" w:rsidP="009D4045">
      <w:pPr>
        <w:pStyle w:val="ListParagraph"/>
        <w:numPr>
          <w:ilvl w:val="0"/>
          <w:numId w:val="37"/>
        </w:numPr>
        <w:tabs>
          <w:tab w:val="left" w:pos="-1440"/>
        </w:tabs>
        <w:ind w:left="1418" w:hanging="709"/>
        <w:outlineLvl w:val="1"/>
        <w:rPr>
          <w:rFonts w:ascii="Verdana" w:hAnsi="Verdana" w:cs="Arial"/>
          <w:sz w:val="18"/>
          <w:szCs w:val="18"/>
        </w:rPr>
      </w:pPr>
      <w:r w:rsidRPr="009D4045">
        <w:rPr>
          <w:rFonts w:ascii="Verdana" w:hAnsi="Verdana" w:cs="Arial"/>
          <w:sz w:val="18"/>
          <w:szCs w:val="18"/>
        </w:rPr>
        <w:t>Dry wall substrates should be paint ready.</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3.04</w:t>
      </w:r>
      <w:r w:rsidRPr="009D4045">
        <w:rPr>
          <w:rFonts w:ascii="Verdana" w:hAnsi="Verdana" w:cs="Arial"/>
          <w:sz w:val="18"/>
          <w:szCs w:val="18"/>
        </w:rPr>
        <w:tab/>
        <w:t>PREPARATION</w:t>
      </w:r>
    </w:p>
    <w:p w:rsidR="009D4045" w:rsidRPr="009D4045" w:rsidRDefault="009D4045" w:rsidP="009D4045">
      <w:pPr>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All surfaces must be free from dust and cleaned prior to Altro Whiterock</w:t>
      </w:r>
      <w:r w:rsidR="00C46AB6">
        <w:rPr>
          <w:rFonts w:ascii="Verdana" w:hAnsi="Verdana" w:cs="Arial"/>
          <w:sz w:val="18"/>
          <w:szCs w:val="18"/>
        </w:rPr>
        <w:t xml:space="preserve"> </w:t>
      </w:r>
      <w:proofErr w:type="spellStart"/>
      <w:r w:rsidR="00A4654B">
        <w:rPr>
          <w:rFonts w:ascii="Verdana" w:hAnsi="Verdana" w:cs="Arial"/>
          <w:sz w:val="18"/>
          <w:szCs w:val="18"/>
        </w:rPr>
        <w:t>Digiclad</w:t>
      </w:r>
      <w:proofErr w:type="spellEnd"/>
      <w:r w:rsidRPr="009D4045">
        <w:rPr>
          <w:rFonts w:ascii="Verdana" w:hAnsi="Verdana" w:cs="Arial"/>
          <w:sz w:val="18"/>
          <w:szCs w:val="18"/>
        </w:rPr>
        <w:t xml:space="preserve"> installation. The working environment must also be dust free.   Failure to comply with these conditions will reduce the bond strength between the adhesive and substrate, and may cause the Altro Whiterock</w:t>
      </w:r>
      <w:r w:rsidR="00C46AB6">
        <w:rPr>
          <w:rFonts w:ascii="Verdana" w:hAnsi="Verdana" w:cs="Arial"/>
          <w:sz w:val="18"/>
          <w:szCs w:val="18"/>
        </w:rPr>
        <w:t xml:space="preserve"> </w:t>
      </w:r>
      <w:proofErr w:type="spellStart"/>
      <w:r w:rsidR="00A4654B">
        <w:rPr>
          <w:rFonts w:ascii="Verdana" w:hAnsi="Verdana" w:cs="Arial"/>
          <w:sz w:val="18"/>
          <w:szCs w:val="18"/>
        </w:rPr>
        <w:t>Digiclad</w:t>
      </w:r>
      <w:proofErr w:type="spellEnd"/>
      <w:r w:rsidR="00A4654B">
        <w:rPr>
          <w:rFonts w:ascii="Verdana" w:hAnsi="Verdana" w:cs="Arial"/>
          <w:sz w:val="18"/>
          <w:szCs w:val="18"/>
        </w:rPr>
        <w:t xml:space="preserve"> </w:t>
      </w:r>
      <w:r w:rsidRPr="009D4045">
        <w:rPr>
          <w:rFonts w:ascii="Verdana" w:hAnsi="Verdana" w:cs="Arial"/>
          <w:sz w:val="18"/>
          <w:szCs w:val="18"/>
        </w:rPr>
        <w:t xml:space="preserve">panels to </w:t>
      </w:r>
      <w:proofErr w:type="spellStart"/>
      <w:r w:rsidRPr="009D4045">
        <w:rPr>
          <w:rFonts w:ascii="Verdana" w:hAnsi="Verdana" w:cs="Arial"/>
          <w:sz w:val="18"/>
          <w:szCs w:val="18"/>
        </w:rPr>
        <w:t>debond</w:t>
      </w:r>
      <w:proofErr w:type="spellEnd"/>
      <w:r w:rsidRPr="009D4045">
        <w:rPr>
          <w:rFonts w:ascii="Verdana" w:hAnsi="Verdana" w:cs="Arial"/>
          <w:sz w:val="18"/>
          <w:szCs w:val="18"/>
        </w:rPr>
        <w:t>.</w:t>
      </w:r>
    </w:p>
    <w:p w:rsidR="009D4045" w:rsidRPr="009D4045" w:rsidRDefault="009D4045" w:rsidP="009D4045">
      <w:pPr>
        <w:ind w:left="1418" w:hanging="709"/>
        <w:outlineLvl w:val="0"/>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Very absorbent / porous substrates (particularly plaster finishes and unprimed sheetrock) must have a proprietary sealer e.g. PVA primer or similar</w:t>
      </w:r>
      <w:r w:rsidR="00982F8E">
        <w:rPr>
          <w:rFonts w:ascii="Verdana" w:hAnsi="Verdana" w:cs="Arial"/>
          <w:sz w:val="18"/>
          <w:szCs w:val="18"/>
        </w:rPr>
        <w:t>,</w:t>
      </w:r>
      <w:r w:rsidRPr="009D4045">
        <w:rPr>
          <w:rFonts w:ascii="Verdana" w:hAnsi="Verdana" w:cs="Arial"/>
          <w:sz w:val="18"/>
          <w:szCs w:val="18"/>
        </w:rPr>
        <w:t xml:space="preserve"> applied to the surface a minimum of 12 hours prior to the installation. </w:t>
      </w:r>
    </w:p>
    <w:p w:rsidR="009D4045" w:rsidRPr="009D4045" w:rsidRDefault="009D4045" w:rsidP="009D4045">
      <w:pPr>
        <w:ind w:left="1418" w:hanging="709"/>
        <w:jc w:val="both"/>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All electrical switches, power points etc., should be in a first fix / installation state. All electrical equipment should only be moved or altered by a qualified electrician.</w:t>
      </w:r>
    </w:p>
    <w:p w:rsidR="009D4045" w:rsidRPr="009D4045" w:rsidRDefault="009D4045" w:rsidP="009D4045">
      <w:pPr>
        <w:ind w:left="1418" w:hanging="709"/>
        <w:jc w:val="both"/>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pacing w:val="-4"/>
          <w:sz w:val="18"/>
          <w:szCs w:val="18"/>
        </w:rPr>
      </w:pPr>
      <w:r w:rsidRPr="009D4045">
        <w:rPr>
          <w:rFonts w:ascii="Verdana" w:hAnsi="Verdana" w:cs="Arial"/>
          <w:spacing w:val="-4"/>
          <w:sz w:val="18"/>
          <w:szCs w:val="18"/>
        </w:rPr>
        <w:t>If fitting to door frames, these must be in place prior to installation of Altro Whiterock</w:t>
      </w:r>
      <w:r w:rsidR="000D6F9D">
        <w:rPr>
          <w:rFonts w:ascii="Verdana" w:hAnsi="Verdana" w:cs="Arial"/>
          <w:spacing w:val="-4"/>
          <w:sz w:val="18"/>
          <w:szCs w:val="18"/>
        </w:rPr>
        <w:t xml:space="preserve"> </w:t>
      </w:r>
      <w:proofErr w:type="spellStart"/>
      <w:r w:rsidR="001B7FA9">
        <w:rPr>
          <w:rFonts w:ascii="Verdana" w:hAnsi="Verdana" w:cs="Arial"/>
          <w:spacing w:val="-4"/>
          <w:sz w:val="18"/>
          <w:szCs w:val="18"/>
        </w:rPr>
        <w:t>Digiclad</w:t>
      </w:r>
      <w:proofErr w:type="spellEnd"/>
      <w:r w:rsidRPr="009D4045">
        <w:rPr>
          <w:rFonts w:ascii="Verdana" w:hAnsi="Verdana" w:cs="Arial"/>
          <w:spacing w:val="-4"/>
          <w:sz w:val="18"/>
          <w:szCs w:val="18"/>
        </w:rPr>
        <w:t>.</w:t>
      </w:r>
    </w:p>
    <w:p w:rsidR="009D4045" w:rsidRPr="009D4045" w:rsidRDefault="009D4045" w:rsidP="009D4045">
      <w:pPr>
        <w:ind w:left="1418" w:hanging="709"/>
        <w:jc w:val="both"/>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Prior to installation, it is advisable to complete any painting which comes in contact with Altro Whiterock</w:t>
      </w:r>
      <w:r w:rsidR="000D6F9D">
        <w:rPr>
          <w:rFonts w:ascii="Verdana" w:hAnsi="Verdana" w:cs="Arial"/>
          <w:sz w:val="18"/>
          <w:szCs w:val="18"/>
        </w:rPr>
        <w:t xml:space="preserve"> </w:t>
      </w:r>
      <w:proofErr w:type="spellStart"/>
      <w:r w:rsidR="001B7FA9">
        <w:rPr>
          <w:rFonts w:ascii="Verdana" w:hAnsi="Verdana" w:cs="Arial"/>
          <w:sz w:val="18"/>
          <w:szCs w:val="18"/>
        </w:rPr>
        <w:t>Digiclad</w:t>
      </w:r>
      <w:proofErr w:type="spellEnd"/>
      <w:r w:rsidRPr="009D4045">
        <w:rPr>
          <w:rFonts w:ascii="Verdana" w:hAnsi="Verdana" w:cs="Arial"/>
          <w:sz w:val="18"/>
          <w:szCs w:val="18"/>
        </w:rPr>
        <w:t xml:space="preserve">, as sealant used at junctions is non-paintable.  </w:t>
      </w:r>
    </w:p>
    <w:p w:rsidR="009D4045" w:rsidRPr="009D4045" w:rsidRDefault="009D4045" w:rsidP="009D4045">
      <w:pPr>
        <w:ind w:left="1418" w:hanging="709"/>
        <w:jc w:val="both"/>
        <w:rPr>
          <w:rFonts w:ascii="Verdana" w:hAnsi="Verdana" w:cs="Arial"/>
          <w:sz w:val="18"/>
          <w:szCs w:val="18"/>
        </w:rPr>
      </w:pPr>
    </w:p>
    <w:p w:rsid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Panels should be stored flat and be pre-conditioned a minimum of 24 hours in ambient temperatures similar to the prevailing operational conditions.</w:t>
      </w:r>
    </w:p>
    <w:p w:rsidR="00C2284B" w:rsidRDefault="00C2284B" w:rsidP="00C2284B">
      <w:pPr>
        <w:pStyle w:val="ListParagraph"/>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The panels must be stored on a level flat surface off the ground (risk of condensation on the panels if stored on damp surfaces). Storage on uneven surfaces could cause the panels to distort prior to installation.</w:t>
      </w:r>
    </w:p>
    <w:p w:rsidR="009D4045" w:rsidRPr="009D4045" w:rsidRDefault="009D4045" w:rsidP="009D4045">
      <w:pPr>
        <w:ind w:left="1418" w:hanging="709"/>
        <w:jc w:val="both"/>
        <w:rPr>
          <w:rFonts w:ascii="Verdana" w:hAnsi="Verdana" w:cs="Arial"/>
          <w:sz w:val="18"/>
          <w:szCs w:val="18"/>
        </w:rPr>
      </w:pPr>
    </w:p>
    <w:p w:rsidR="009D4045" w:rsidRPr="009D4045" w:rsidRDefault="009D4045" w:rsidP="009D4045">
      <w:pPr>
        <w:numPr>
          <w:ilvl w:val="0"/>
          <w:numId w:val="38"/>
        </w:numPr>
        <w:ind w:left="1418" w:hanging="709"/>
        <w:outlineLvl w:val="0"/>
        <w:rPr>
          <w:rFonts w:ascii="Verdana" w:hAnsi="Verdana" w:cs="Arial"/>
          <w:sz w:val="18"/>
          <w:szCs w:val="18"/>
        </w:rPr>
      </w:pPr>
      <w:r w:rsidRPr="009D4045">
        <w:rPr>
          <w:rFonts w:ascii="Verdana" w:hAnsi="Verdana" w:cs="Arial"/>
          <w:sz w:val="18"/>
          <w:szCs w:val="18"/>
        </w:rPr>
        <w:t xml:space="preserve">First, check the </w:t>
      </w:r>
      <w:proofErr w:type="gramStart"/>
      <w:r w:rsidRPr="009D4045">
        <w:rPr>
          <w:rFonts w:ascii="Verdana" w:hAnsi="Verdana" w:cs="Arial"/>
          <w:sz w:val="18"/>
          <w:szCs w:val="18"/>
        </w:rPr>
        <w:t>room using a 6’ (2 m) level to ensure all walls are</w:t>
      </w:r>
      <w:proofErr w:type="gramEnd"/>
      <w:r w:rsidRPr="009D4045">
        <w:rPr>
          <w:rFonts w:ascii="Verdana" w:hAnsi="Verdana" w:cs="Arial"/>
          <w:sz w:val="18"/>
          <w:szCs w:val="18"/>
        </w:rPr>
        <w:t xml:space="preserve"> flat, paying particular attention to the corners, window reveals, and door entrances. These need to be inspected to ensure they are free of any debris or irregularities, which could prevent the panels </w:t>
      </w:r>
      <w:r w:rsidR="00462F71">
        <w:rPr>
          <w:rFonts w:ascii="Verdana" w:hAnsi="Verdana" w:cs="Arial"/>
          <w:sz w:val="18"/>
          <w:szCs w:val="18"/>
        </w:rPr>
        <w:t xml:space="preserve">from </w:t>
      </w:r>
      <w:r w:rsidRPr="009D4045">
        <w:rPr>
          <w:rFonts w:ascii="Verdana" w:hAnsi="Verdana" w:cs="Arial"/>
          <w:sz w:val="18"/>
          <w:szCs w:val="18"/>
        </w:rPr>
        <w:t>laying flat to the substrate after the adhesive has been applied and the panel installed.</w:t>
      </w:r>
    </w:p>
    <w:p w:rsidR="009D4045" w:rsidRPr="009D4045" w:rsidRDefault="009D4045" w:rsidP="009D4045">
      <w:pPr>
        <w:ind w:left="1440" w:hanging="720"/>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3.05</w:t>
      </w:r>
      <w:r w:rsidRPr="009D4045">
        <w:rPr>
          <w:rFonts w:ascii="Verdana" w:hAnsi="Verdana" w:cs="Arial"/>
          <w:sz w:val="18"/>
          <w:szCs w:val="18"/>
        </w:rPr>
        <w:tab/>
        <w:t>INSTALLATION</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1"/>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Hygienic Wall Installation: Install Altro Whiterock</w:t>
      </w:r>
      <w:r w:rsidR="00844072">
        <w:rPr>
          <w:rFonts w:ascii="Verdana" w:hAnsi="Verdana" w:cs="Arial"/>
          <w:sz w:val="18"/>
          <w:szCs w:val="18"/>
        </w:rPr>
        <w:t xml:space="preserve"> </w:t>
      </w:r>
      <w:proofErr w:type="spellStart"/>
      <w:r w:rsidR="003A3602">
        <w:rPr>
          <w:rFonts w:ascii="Verdana" w:hAnsi="Verdana" w:cs="Arial"/>
          <w:sz w:val="18"/>
          <w:szCs w:val="18"/>
        </w:rPr>
        <w:t>Digiclad</w:t>
      </w:r>
      <w:proofErr w:type="spellEnd"/>
      <w:r w:rsidRPr="009D4045">
        <w:rPr>
          <w:rFonts w:ascii="Verdana" w:hAnsi="Verdana" w:cs="Arial"/>
          <w:sz w:val="18"/>
          <w:szCs w:val="18"/>
        </w:rPr>
        <w:t xml:space="preserve"> in accordance with the current Altro </w:t>
      </w:r>
      <w:r w:rsidRPr="009D4045">
        <w:rPr>
          <w:rFonts w:ascii="Verdana" w:hAnsi="Verdana" w:cs="Arial"/>
          <w:sz w:val="18"/>
          <w:szCs w:val="18"/>
        </w:rPr>
        <w:lastRenderedPageBreak/>
        <w:t xml:space="preserve">Installation Guide. All joints should be joined by approved methods as detailed in the installation guide. Failure to install Altro Whiterock </w:t>
      </w:r>
      <w:proofErr w:type="spellStart"/>
      <w:r w:rsidR="003A3602">
        <w:rPr>
          <w:rFonts w:ascii="Verdana" w:hAnsi="Verdana" w:cs="Arial"/>
          <w:sz w:val="18"/>
          <w:szCs w:val="18"/>
        </w:rPr>
        <w:t>Digicla</w:t>
      </w:r>
      <w:r w:rsidR="00312A65">
        <w:rPr>
          <w:rFonts w:ascii="Verdana" w:hAnsi="Verdana" w:cs="Arial"/>
          <w:sz w:val="18"/>
          <w:szCs w:val="18"/>
        </w:rPr>
        <w:t>d</w:t>
      </w:r>
      <w:proofErr w:type="spellEnd"/>
      <w:r w:rsidR="00312A65">
        <w:rPr>
          <w:rFonts w:ascii="Verdana" w:hAnsi="Verdana" w:cs="Arial"/>
          <w:sz w:val="18"/>
          <w:szCs w:val="18"/>
        </w:rPr>
        <w:t xml:space="preserve"> </w:t>
      </w:r>
      <w:r w:rsidRPr="009D4045">
        <w:rPr>
          <w:rFonts w:ascii="Verdana" w:hAnsi="Verdana" w:cs="Arial"/>
          <w:sz w:val="18"/>
          <w:szCs w:val="18"/>
        </w:rPr>
        <w:t>in accordance with recommended procedures will void the Altro Limited Product Warranty.</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3.06</w:t>
      </w:r>
      <w:r w:rsidRPr="009D4045">
        <w:rPr>
          <w:rFonts w:ascii="Verdana" w:hAnsi="Verdana" w:cs="Arial"/>
          <w:sz w:val="18"/>
          <w:szCs w:val="18"/>
        </w:rPr>
        <w:tab/>
        <w:t>FIELD QUALITY REQUIREMENTS</w:t>
      </w:r>
    </w:p>
    <w:p w:rsidR="009D4045" w:rsidRPr="009D4045" w:rsidRDefault="009D4045" w:rsidP="009D4045">
      <w:pPr>
        <w:rPr>
          <w:rFonts w:ascii="Verdana" w:hAnsi="Verdana" w:cs="Arial"/>
          <w:sz w:val="18"/>
          <w:szCs w:val="18"/>
        </w:rPr>
      </w:pPr>
    </w:p>
    <w:p w:rsidR="009D4045" w:rsidRPr="009D4045" w:rsidRDefault="009D4045" w:rsidP="009D4045">
      <w:pPr>
        <w:tabs>
          <w:tab w:val="left" w:pos="-1440"/>
        </w:tabs>
        <w:ind w:left="1440" w:hanging="720"/>
        <w:outlineLvl w:val="0"/>
        <w:rPr>
          <w:rFonts w:ascii="Verdana" w:hAnsi="Verdana" w:cs="Arial"/>
          <w:sz w:val="18"/>
          <w:szCs w:val="18"/>
        </w:rPr>
      </w:pPr>
      <w:r w:rsidRPr="009D4045">
        <w:rPr>
          <w:rFonts w:ascii="Verdana" w:hAnsi="Verdana" w:cs="Arial"/>
          <w:sz w:val="18"/>
          <w:szCs w:val="18"/>
        </w:rPr>
        <w:t>A.</w:t>
      </w:r>
      <w:r w:rsidRPr="009D4045">
        <w:rPr>
          <w:rFonts w:ascii="Verdana" w:hAnsi="Verdana" w:cs="Arial"/>
          <w:sz w:val="18"/>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9D4045" w:rsidRPr="009D4045" w:rsidRDefault="009D4045" w:rsidP="009D4045">
      <w:pPr>
        <w:tabs>
          <w:tab w:val="left" w:pos="-1440"/>
        </w:tabs>
        <w:ind w:left="1440"/>
        <w:outlineLvl w:val="2"/>
        <w:rPr>
          <w:rFonts w:ascii="Verdana" w:hAnsi="Verdana" w:cs="Arial"/>
          <w:sz w:val="18"/>
          <w:szCs w:val="18"/>
        </w:rPr>
      </w:pPr>
      <w:r w:rsidRPr="009D4045">
        <w:rPr>
          <w:rFonts w:ascii="Verdana" w:hAnsi="Verdana" w:cs="Arial"/>
          <w:sz w:val="18"/>
          <w:szCs w:val="18"/>
        </w:rPr>
        <w:tab/>
        <w:t>1. Site Visits: [Specify number and duration of periodic site visits.].</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3.07</w:t>
      </w:r>
      <w:r w:rsidRPr="009D4045">
        <w:rPr>
          <w:rFonts w:ascii="Verdana" w:hAnsi="Verdana" w:cs="Arial"/>
          <w:sz w:val="18"/>
          <w:szCs w:val="18"/>
        </w:rPr>
        <w:tab/>
        <w:t>CLEANING</w:t>
      </w:r>
    </w:p>
    <w:p w:rsidR="009D4045" w:rsidRPr="009D4045" w:rsidRDefault="009D4045" w:rsidP="009D4045">
      <w:pPr>
        <w:rPr>
          <w:rFonts w:ascii="Verdana" w:hAnsi="Verdana" w:cs="Arial"/>
          <w:sz w:val="18"/>
          <w:szCs w:val="18"/>
        </w:rPr>
      </w:pPr>
    </w:p>
    <w:p w:rsidR="009D4045" w:rsidRPr="009D4045" w:rsidRDefault="008B0C8E" w:rsidP="009D4045">
      <w:pPr>
        <w:widowControl/>
        <w:rPr>
          <w:rFonts w:ascii="Verdana" w:hAnsi="Verdana" w:cs="Arial"/>
          <w:spacing w:val="-4"/>
          <w:sz w:val="18"/>
          <w:szCs w:val="18"/>
        </w:rPr>
      </w:pPr>
      <w:r>
        <w:rPr>
          <w:rFonts w:ascii="Verdana" w:hAnsi="Verdana" w:cs="Arial"/>
          <w:b/>
          <w:spacing w:val="-4"/>
          <w:sz w:val="18"/>
          <w:szCs w:val="18"/>
        </w:rPr>
        <w:t xml:space="preserve">Specifier </w:t>
      </w:r>
      <w:r w:rsidR="009D4045" w:rsidRPr="009D4045">
        <w:rPr>
          <w:rFonts w:ascii="Verdana" w:hAnsi="Verdana" w:cs="Arial"/>
          <w:b/>
          <w:spacing w:val="-4"/>
          <w:sz w:val="18"/>
          <w:szCs w:val="18"/>
        </w:rPr>
        <w:t xml:space="preserve">Note: </w:t>
      </w:r>
      <w:r w:rsidR="009D4045" w:rsidRPr="009D4045">
        <w:rPr>
          <w:rFonts w:ascii="Verdana" w:hAnsi="Verdana" w:cs="Arial"/>
          <w:spacing w:val="-4"/>
          <w:sz w:val="18"/>
          <w:szCs w:val="18"/>
        </w:rPr>
        <w:t>Once all panels and joints are installed, remove protective film and clean all surfaces down with antistatic solution or antistatic wipes. This is required as the panel may have static build up and any dust in the atmosphere will adhere to the surface of the panel.</w:t>
      </w:r>
    </w:p>
    <w:p w:rsidR="009D4045" w:rsidRPr="009D4045" w:rsidRDefault="009D4045" w:rsidP="009D4045">
      <w:pPr>
        <w:rPr>
          <w:rFonts w:ascii="Verdana" w:hAnsi="Verdana" w:cs="Arial"/>
          <w:sz w:val="18"/>
          <w:szCs w:val="18"/>
        </w:rPr>
      </w:pPr>
    </w:p>
    <w:p w:rsidR="008B0C8E" w:rsidRDefault="009D4045" w:rsidP="008B0C8E">
      <w:pPr>
        <w:numPr>
          <w:ilvl w:val="0"/>
          <w:numId w:val="39"/>
        </w:numPr>
        <w:ind w:left="1418" w:hanging="709"/>
        <w:outlineLvl w:val="0"/>
        <w:rPr>
          <w:rFonts w:ascii="Verdana" w:hAnsi="Verdana" w:cs="Arial"/>
          <w:sz w:val="18"/>
          <w:szCs w:val="18"/>
        </w:rPr>
      </w:pPr>
      <w:r w:rsidRPr="009D4045">
        <w:rPr>
          <w:rFonts w:ascii="Verdana" w:hAnsi="Verdana" w:cs="Arial"/>
          <w:sz w:val="18"/>
          <w:szCs w:val="18"/>
        </w:rPr>
        <w:t>A</w:t>
      </w:r>
      <w:r w:rsidR="008B0C8E">
        <w:rPr>
          <w:rFonts w:ascii="Verdana" w:hAnsi="Verdana" w:cs="Arial"/>
          <w:sz w:val="18"/>
          <w:szCs w:val="18"/>
        </w:rPr>
        <w:t>ny cleaning agents should be applied generously using a soft cloth with light pressure.</w:t>
      </w:r>
    </w:p>
    <w:p w:rsidR="009D4045" w:rsidRPr="009D4045" w:rsidRDefault="009D4045" w:rsidP="008B0C8E">
      <w:pPr>
        <w:ind w:left="720"/>
        <w:outlineLvl w:val="0"/>
        <w:rPr>
          <w:rFonts w:ascii="Verdana" w:hAnsi="Verdana" w:cs="Arial"/>
          <w:sz w:val="18"/>
          <w:szCs w:val="18"/>
        </w:rPr>
      </w:pPr>
    </w:p>
    <w:p w:rsidR="002241C0" w:rsidRDefault="002241C0" w:rsidP="009D4045">
      <w:pPr>
        <w:numPr>
          <w:ilvl w:val="0"/>
          <w:numId w:val="39"/>
        </w:numPr>
        <w:ind w:left="1418" w:hanging="709"/>
        <w:outlineLvl w:val="0"/>
        <w:rPr>
          <w:rFonts w:ascii="Verdana" w:hAnsi="Verdana" w:cs="Arial"/>
          <w:sz w:val="18"/>
          <w:szCs w:val="18"/>
        </w:rPr>
      </w:pPr>
      <w:r>
        <w:rPr>
          <w:rFonts w:ascii="Verdana" w:hAnsi="Verdana" w:cs="Arial"/>
          <w:sz w:val="18"/>
          <w:szCs w:val="18"/>
        </w:rPr>
        <w:t>Many staining agents including gasoline, rubber scuffs marks, coffee, etc., can be wiped clean with either a wet or dry cloth.</w:t>
      </w:r>
    </w:p>
    <w:p w:rsidR="002241C0" w:rsidRDefault="002241C0" w:rsidP="002241C0">
      <w:pPr>
        <w:pStyle w:val="ListParagraph"/>
        <w:rPr>
          <w:rFonts w:ascii="Verdana" w:hAnsi="Verdana" w:cs="Arial"/>
          <w:sz w:val="18"/>
          <w:szCs w:val="18"/>
        </w:rPr>
      </w:pPr>
    </w:p>
    <w:p w:rsidR="009D4045" w:rsidRDefault="002241C0" w:rsidP="009D4045">
      <w:pPr>
        <w:numPr>
          <w:ilvl w:val="0"/>
          <w:numId w:val="39"/>
        </w:numPr>
        <w:ind w:left="1418" w:hanging="709"/>
        <w:jc w:val="both"/>
        <w:outlineLvl w:val="0"/>
        <w:rPr>
          <w:rFonts w:ascii="Verdana" w:hAnsi="Verdana" w:cs="Arial"/>
          <w:sz w:val="18"/>
          <w:szCs w:val="18"/>
        </w:rPr>
      </w:pPr>
      <w:r w:rsidRPr="002241C0">
        <w:rPr>
          <w:rFonts w:ascii="Verdana" w:hAnsi="Verdana" w:cs="Arial"/>
          <w:sz w:val="18"/>
          <w:szCs w:val="18"/>
        </w:rPr>
        <w:t>To remove stains such as ketchup, crayon, lipstick, etc., use household detergent and rinse with water.</w:t>
      </w:r>
      <w:r w:rsidR="009D4045" w:rsidRPr="002241C0">
        <w:rPr>
          <w:rFonts w:ascii="Verdana" w:hAnsi="Verdana" w:cs="Arial"/>
          <w:sz w:val="18"/>
          <w:szCs w:val="18"/>
        </w:rPr>
        <w:t xml:space="preserve"> </w:t>
      </w:r>
    </w:p>
    <w:p w:rsidR="002241C0" w:rsidRDefault="002241C0" w:rsidP="002241C0">
      <w:pPr>
        <w:pStyle w:val="ListParagraph"/>
        <w:rPr>
          <w:rFonts w:ascii="Verdana" w:hAnsi="Verdana" w:cs="Arial"/>
          <w:sz w:val="18"/>
          <w:szCs w:val="18"/>
        </w:rPr>
      </w:pPr>
    </w:p>
    <w:p w:rsidR="00954C61" w:rsidRDefault="002241C0" w:rsidP="00954C61">
      <w:pPr>
        <w:numPr>
          <w:ilvl w:val="0"/>
          <w:numId w:val="39"/>
        </w:numPr>
        <w:ind w:left="1418" w:hanging="709"/>
        <w:outlineLvl w:val="0"/>
        <w:rPr>
          <w:rFonts w:ascii="Verdana" w:hAnsi="Verdana" w:cs="Arial"/>
          <w:sz w:val="18"/>
          <w:szCs w:val="18"/>
        </w:rPr>
      </w:pPr>
      <w:r>
        <w:rPr>
          <w:rFonts w:ascii="Verdana" w:hAnsi="Verdana" w:cs="Arial"/>
          <w:sz w:val="18"/>
          <w:szCs w:val="18"/>
        </w:rPr>
        <w:t xml:space="preserve">To remove paint, permanent marker or any other stain that is heavy oil or grease based, use a mild solvent </w:t>
      </w:r>
      <w:r w:rsidR="00954C61">
        <w:rPr>
          <w:rFonts w:ascii="Verdana" w:hAnsi="Verdana" w:cs="Arial"/>
          <w:sz w:val="18"/>
          <w:szCs w:val="18"/>
        </w:rPr>
        <w:t>in order to extend the product life.</w:t>
      </w:r>
    </w:p>
    <w:p w:rsidR="00954C61" w:rsidRDefault="00954C61" w:rsidP="00954C61">
      <w:pPr>
        <w:pStyle w:val="ListParagraph"/>
        <w:rPr>
          <w:rFonts w:ascii="Verdana" w:hAnsi="Verdana" w:cs="Arial"/>
          <w:sz w:val="18"/>
          <w:szCs w:val="18"/>
        </w:rPr>
      </w:pPr>
    </w:p>
    <w:p w:rsidR="009D4045" w:rsidRPr="009D4045" w:rsidRDefault="009D4045" w:rsidP="009D4045">
      <w:pPr>
        <w:numPr>
          <w:ilvl w:val="0"/>
          <w:numId w:val="39"/>
        </w:numPr>
        <w:ind w:left="1418" w:hanging="709"/>
        <w:outlineLvl w:val="0"/>
        <w:rPr>
          <w:rFonts w:ascii="Verdana" w:hAnsi="Verdana" w:cs="Arial"/>
          <w:sz w:val="18"/>
          <w:szCs w:val="18"/>
        </w:rPr>
      </w:pPr>
      <w:r w:rsidRPr="009D4045">
        <w:rPr>
          <w:rFonts w:ascii="Verdana" w:hAnsi="Verdana" w:cs="Arial"/>
          <w:sz w:val="18"/>
          <w:szCs w:val="18"/>
        </w:rPr>
        <w:t>Stubborn stains use AltroClean 44 cleaner or equivalent alkaline cleaner</w:t>
      </w:r>
      <w:r w:rsidR="00954C61">
        <w:rPr>
          <w:rFonts w:ascii="Verdana" w:hAnsi="Verdana" w:cs="Arial"/>
          <w:sz w:val="18"/>
          <w:szCs w:val="18"/>
        </w:rPr>
        <w:t xml:space="preserve"> but should not be used on a regular basis.</w:t>
      </w:r>
    </w:p>
    <w:p w:rsidR="009D4045" w:rsidRPr="009D4045" w:rsidRDefault="009D4045" w:rsidP="009D4045">
      <w:pPr>
        <w:ind w:left="1134" w:hanging="425"/>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b/>
          <w:sz w:val="18"/>
          <w:szCs w:val="18"/>
        </w:rPr>
        <w:t>Specifier Note:</w:t>
      </w:r>
      <w:r w:rsidRPr="009D4045">
        <w:rPr>
          <w:rFonts w:ascii="Verdana" w:hAnsi="Verdana" w:cs="Arial"/>
          <w:sz w:val="18"/>
          <w:szCs w:val="18"/>
        </w:rPr>
        <w:t xml:space="preserve">  If a construction waste separation and disposal </w:t>
      </w:r>
      <w:proofErr w:type="spellStart"/>
      <w:r w:rsidRPr="009D4045">
        <w:rPr>
          <w:rFonts w:ascii="Verdana" w:hAnsi="Verdana" w:cs="Arial"/>
          <w:sz w:val="18"/>
          <w:szCs w:val="18"/>
        </w:rPr>
        <w:t>workplan</w:t>
      </w:r>
      <w:proofErr w:type="spellEnd"/>
      <w:r w:rsidRPr="009D4045">
        <w:rPr>
          <w:rFonts w:ascii="Verdana" w:hAnsi="Verdana" w:cs="Arial"/>
          <w:sz w:val="18"/>
          <w:szCs w:val="18"/>
        </w:rPr>
        <w:t xml:space="preserve"> is incorporated as part of the project, ensure that this section makes reference to how the excess material can be recycled or otherwise disposed of. Avoid sending construction waste to landfill sites if alternative means of disposal are available.</w:t>
      </w:r>
    </w:p>
    <w:p w:rsidR="009D4045" w:rsidRPr="009D4045" w:rsidRDefault="009D4045" w:rsidP="009D4045">
      <w:pPr>
        <w:tabs>
          <w:tab w:val="left" w:pos="-1440"/>
        </w:tabs>
        <w:outlineLvl w:val="2"/>
        <w:rPr>
          <w:rFonts w:ascii="Verdana" w:hAnsi="Verdana" w:cs="Arial"/>
          <w:sz w:val="18"/>
          <w:szCs w:val="18"/>
        </w:rPr>
      </w:pPr>
    </w:p>
    <w:p w:rsidR="009D4045" w:rsidRPr="009D4045" w:rsidRDefault="009D4045" w:rsidP="009D4045">
      <w:pPr>
        <w:tabs>
          <w:tab w:val="left" w:pos="-1440"/>
        </w:tabs>
        <w:outlineLvl w:val="2"/>
        <w:rPr>
          <w:rFonts w:ascii="Verdana" w:hAnsi="Verdana" w:cs="Arial"/>
          <w:sz w:val="18"/>
          <w:szCs w:val="18"/>
        </w:rPr>
      </w:pPr>
      <w:r w:rsidRPr="009D4045">
        <w:rPr>
          <w:rFonts w:ascii="Verdana" w:hAnsi="Verdana" w:cs="Arial"/>
          <w:sz w:val="18"/>
          <w:szCs w:val="18"/>
        </w:rPr>
        <w:tab/>
        <w:t>A.</w:t>
      </w:r>
      <w:r w:rsidRPr="009D4045">
        <w:rPr>
          <w:rFonts w:ascii="Verdana" w:hAnsi="Verdana" w:cs="Arial"/>
          <w:sz w:val="18"/>
          <w:szCs w:val="18"/>
        </w:rPr>
        <w:tab/>
        <w:t>Remove construction debris from project site and legally dispose of debris.</w:t>
      </w:r>
    </w:p>
    <w:p w:rsidR="009D4045" w:rsidRPr="009D4045" w:rsidRDefault="009D4045" w:rsidP="009D4045">
      <w:pPr>
        <w:rPr>
          <w:rFonts w:ascii="Verdana" w:hAnsi="Verdana" w:cs="Arial"/>
          <w:sz w:val="18"/>
          <w:szCs w:val="18"/>
        </w:rPr>
      </w:pPr>
    </w:p>
    <w:p w:rsidR="009D4045" w:rsidRPr="009D4045" w:rsidRDefault="009D4045" w:rsidP="009D4045">
      <w:pPr>
        <w:rPr>
          <w:rFonts w:ascii="Verdana" w:hAnsi="Verdana" w:cs="Arial"/>
          <w:sz w:val="18"/>
          <w:szCs w:val="18"/>
        </w:rPr>
      </w:pPr>
      <w:r w:rsidRPr="009D4045">
        <w:rPr>
          <w:rFonts w:ascii="Verdana" w:hAnsi="Verdana" w:cs="Arial"/>
          <w:sz w:val="18"/>
          <w:szCs w:val="18"/>
        </w:rPr>
        <w:t>3.08</w:t>
      </w:r>
      <w:r w:rsidRPr="009D4045">
        <w:rPr>
          <w:rFonts w:ascii="Verdana" w:hAnsi="Verdana" w:cs="Arial"/>
          <w:sz w:val="18"/>
          <w:szCs w:val="18"/>
        </w:rPr>
        <w:tab/>
        <w:t>PROTECTION</w:t>
      </w:r>
    </w:p>
    <w:p w:rsidR="009D4045" w:rsidRPr="009D4045" w:rsidRDefault="009D4045" w:rsidP="009D4045">
      <w:pPr>
        <w:rPr>
          <w:rFonts w:ascii="Verdana" w:hAnsi="Verdana" w:cs="Arial"/>
          <w:sz w:val="18"/>
          <w:szCs w:val="18"/>
        </w:rPr>
      </w:pPr>
    </w:p>
    <w:p w:rsidR="009D4045" w:rsidRPr="009D4045" w:rsidRDefault="009D4045" w:rsidP="009D4045">
      <w:pPr>
        <w:pStyle w:val="ListParagraph"/>
        <w:numPr>
          <w:ilvl w:val="1"/>
          <w:numId w:val="36"/>
        </w:numPr>
        <w:tabs>
          <w:tab w:val="left" w:pos="-1440"/>
        </w:tabs>
        <w:ind w:left="1418" w:hanging="709"/>
        <w:outlineLvl w:val="2"/>
        <w:rPr>
          <w:rFonts w:ascii="Verdana" w:hAnsi="Verdana" w:cs="Arial"/>
          <w:sz w:val="18"/>
          <w:szCs w:val="18"/>
        </w:rPr>
      </w:pPr>
      <w:r w:rsidRPr="009D4045">
        <w:rPr>
          <w:rFonts w:ascii="Verdana" w:hAnsi="Verdana" w:cs="Arial"/>
          <w:sz w:val="18"/>
          <w:szCs w:val="18"/>
        </w:rPr>
        <w:t xml:space="preserve">Do not install near open heat sources (ovens, </w:t>
      </w:r>
      <w:proofErr w:type="spellStart"/>
      <w:r w:rsidRPr="009D4045">
        <w:rPr>
          <w:rFonts w:ascii="Verdana" w:hAnsi="Verdana" w:cs="Arial"/>
          <w:sz w:val="18"/>
          <w:szCs w:val="18"/>
        </w:rPr>
        <w:t>etc</w:t>
      </w:r>
      <w:proofErr w:type="spellEnd"/>
      <w:r w:rsidRPr="009D4045">
        <w:rPr>
          <w:rFonts w:ascii="Verdana" w:hAnsi="Verdana" w:cs="Arial"/>
          <w:sz w:val="18"/>
          <w:szCs w:val="18"/>
        </w:rPr>
        <w:t>).  Stainless steel panels should be used in such areas.</w:t>
      </w:r>
    </w:p>
    <w:p w:rsidR="009D4045" w:rsidRPr="009D4045" w:rsidRDefault="009D4045" w:rsidP="009D4045">
      <w:pPr>
        <w:jc w:val="center"/>
        <w:rPr>
          <w:rFonts w:ascii="Verdana" w:hAnsi="Verdana" w:cs="Arial"/>
          <w:sz w:val="18"/>
          <w:szCs w:val="18"/>
        </w:rPr>
      </w:pPr>
      <w:r w:rsidRPr="009D4045">
        <w:rPr>
          <w:rFonts w:ascii="Verdana" w:hAnsi="Verdana" w:cs="Arial"/>
          <w:sz w:val="18"/>
          <w:szCs w:val="18"/>
        </w:rPr>
        <w:t>END OF SECTION</w:t>
      </w:r>
    </w:p>
    <w:p w:rsidR="009D4045" w:rsidRPr="009D4045" w:rsidRDefault="009D4045" w:rsidP="009D4045">
      <w:pPr>
        <w:ind w:right="450"/>
        <w:rPr>
          <w:rFonts w:ascii="Verdana" w:hAnsi="Verdana" w:cs="Arial"/>
          <w:sz w:val="18"/>
          <w:szCs w:val="18"/>
        </w:rPr>
      </w:pPr>
    </w:p>
    <w:sectPr w:rsidR="009D4045" w:rsidRPr="009D4045" w:rsidSect="001A2E67">
      <w:headerReference w:type="default" r:id="rId12"/>
      <w:footerReference w:type="default" r:id="rId13"/>
      <w:pgSz w:w="12240" w:h="15840"/>
      <w:pgMar w:top="73" w:right="474" w:bottom="993" w:left="1440" w:header="36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65" w:rsidRDefault="00732C65" w:rsidP="00CE4D8C">
      <w:r>
        <w:separator/>
      </w:r>
    </w:p>
  </w:endnote>
  <w:endnote w:type="continuationSeparator" w:id="0">
    <w:p w:rsidR="00732C65" w:rsidRDefault="00732C65"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CNM">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 xml:space="preserve">Altro </w:t>
    </w:r>
    <w:r w:rsidR="002A1577">
      <w:rPr>
        <w:color w:val="A6A6A6" w:themeColor="background1" w:themeShade="A6"/>
        <w:sz w:val="20"/>
      </w:rPr>
      <w:t>Canada</w:t>
    </w:r>
    <w:r w:rsidRPr="005865BF">
      <w:rPr>
        <w:color w:val="A6A6A6" w:themeColor="background1" w:themeShade="A6"/>
        <w:sz w:val="20"/>
      </w:rPr>
      <w:tab/>
    </w:r>
    <w:r w:rsidRPr="005865BF">
      <w:rPr>
        <w:color w:val="A6A6A6" w:themeColor="background1" w:themeShade="A6"/>
        <w:sz w:val="20"/>
      </w:rPr>
      <w:tab/>
      <w:t>800.</w:t>
    </w:r>
    <w:r w:rsidR="002A1577">
      <w:rPr>
        <w:color w:val="A6A6A6" w:themeColor="background1" w:themeShade="A6"/>
        <w:sz w:val="20"/>
      </w:rPr>
      <w:t>565</w:t>
    </w:r>
    <w:r w:rsidRPr="005865BF">
      <w:rPr>
        <w:color w:val="A6A6A6" w:themeColor="background1" w:themeShade="A6"/>
        <w:sz w:val="20"/>
      </w:rPr>
      <w:t>.</w:t>
    </w:r>
    <w:r w:rsidR="002A1577">
      <w:rPr>
        <w:color w:val="A6A6A6" w:themeColor="background1" w:themeShade="A6"/>
        <w:sz w:val="20"/>
      </w:rPr>
      <w:t>4658</w:t>
    </w:r>
  </w:p>
  <w:p w:rsidR="00C41940" w:rsidRPr="005865BF" w:rsidRDefault="00DF2FCB" w:rsidP="00162BE9">
    <w:pPr>
      <w:pStyle w:val="Footer"/>
      <w:tabs>
        <w:tab w:val="clear" w:pos="9360"/>
        <w:tab w:val="right" w:pos="10260"/>
      </w:tabs>
      <w:ind w:left="-900"/>
      <w:rPr>
        <w:color w:val="A6A6A6" w:themeColor="background1" w:themeShade="A6"/>
        <w:sz w:val="20"/>
      </w:rPr>
    </w:pPr>
    <w:r>
      <w:rPr>
        <w:color w:val="A6A6A6" w:themeColor="background1" w:themeShade="A6"/>
        <w:sz w:val="20"/>
      </w:rPr>
      <w:t>info@altrofloors.com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65" w:rsidRDefault="00732C65" w:rsidP="00CE4D8C">
      <w:r>
        <w:separator/>
      </w:r>
    </w:p>
  </w:footnote>
  <w:footnote w:type="continuationSeparator" w:id="0">
    <w:p w:rsidR="00732C65" w:rsidRDefault="00732C65" w:rsidP="00CE4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679" w:type="dxa"/>
      <w:tblInd w:w="-1080" w:type="dxa"/>
      <w:tblLook w:val="04A0" w:firstRow="1" w:lastRow="0" w:firstColumn="1" w:lastColumn="0" w:noHBand="0" w:noVBand="1"/>
    </w:tblPr>
    <w:tblGrid>
      <w:gridCol w:w="5301"/>
      <w:gridCol w:w="1557"/>
      <w:gridCol w:w="4821"/>
    </w:tblGrid>
    <w:tr w:rsidR="00273263" w:rsidTr="00404B70">
      <w:trPr>
        <w:trHeight w:val="2131"/>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72971DAA" wp14:editId="2A59FFAA">
                <wp:extent cx="2931218" cy="1466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3079" cy="1467781"/>
                        </a:xfrm>
                        <a:prstGeom prst="rect">
                          <a:avLst/>
                        </a:prstGeom>
                      </pic:spPr>
                    </pic:pic>
                  </a:graphicData>
                </a:graphic>
              </wp:inline>
            </w:drawing>
          </w:r>
        </w:p>
      </w:tc>
      <w:tc>
        <w:tcPr>
          <w:tcW w:w="1557" w:type="dxa"/>
          <w:tcBorders>
            <w:top w:val="nil"/>
            <w:left w:val="nil"/>
            <w:bottom w:val="nil"/>
            <w:right w:val="nil"/>
          </w:tcBorders>
        </w:tcPr>
        <w:p w:rsidR="00273263" w:rsidRDefault="00273263" w:rsidP="00273263">
          <w:pPr>
            <w:pStyle w:val="Header"/>
            <w:tabs>
              <w:tab w:val="clear" w:pos="9360"/>
              <w:tab w:val="right" w:pos="10440"/>
            </w:tabs>
          </w:pPr>
        </w:p>
      </w:tc>
      <w:tc>
        <w:tcPr>
          <w:tcW w:w="48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w:t>
          </w:r>
          <w:r w:rsidR="002A1577">
            <w:rPr>
              <w:rFonts w:cs="Arial"/>
              <w:b/>
              <w:color w:val="005581"/>
              <w:sz w:val="32"/>
              <w:szCs w:val="32"/>
            </w:rPr>
            <w:t>C</w:t>
          </w:r>
          <w:r w:rsidRPr="00273263">
            <w:rPr>
              <w:rFonts w:cs="Arial"/>
              <w:b/>
              <w:color w:val="005581"/>
              <w:sz w:val="32"/>
              <w:szCs w:val="32"/>
            </w:rPr>
            <w:t xml:space="preserve"> Specifications</w:t>
          </w:r>
        </w:p>
        <w:p w:rsidR="00273263" w:rsidRPr="00273263" w:rsidRDefault="00273263" w:rsidP="00CC406C">
          <w:pPr>
            <w:pStyle w:val="Header"/>
            <w:tabs>
              <w:tab w:val="clear" w:pos="9360"/>
              <w:tab w:val="right" w:pos="10440"/>
            </w:tabs>
            <w:rPr>
              <w:rFonts w:cs="Arial"/>
            </w:rPr>
          </w:pPr>
          <w:r w:rsidRPr="00273263">
            <w:rPr>
              <w:rFonts w:cs="Arial"/>
              <w:b/>
              <w:color w:val="005581"/>
              <w:sz w:val="32"/>
              <w:szCs w:val="32"/>
            </w:rPr>
            <w:t xml:space="preserve">Altro </w:t>
          </w:r>
          <w:r w:rsidR="00AF2817">
            <w:rPr>
              <w:rFonts w:cs="Arial"/>
              <w:b/>
              <w:color w:val="005581"/>
              <w:sz w:val="32"/>
              <w:szCs w:val="32"/>
            </w:rPr>
            <w:t xml:space="preserve">Whiterock </w:t>
          </w:r>
          <w:proofErr w:type="spellStart"/>
          <w:r w:rsidR="00CC406C">
            <w:rPr>
              <w:rFonts w:cs="Arial"/>
              <w:b/>
              <w:color w:val="005581"/>
              <w:sz w:val="32"/>
              <w:szCs w:val="32"/>
            </w:rPr>
            <w:t>Digiclad</w:t>
          </w:r>
          <w:proofErr w:type="spellEnd"/>
          <w:r w:rsidRPr="00273263">
            <w:rPr>
              <w:rFonts w:cs="Arial"/>
              <w:b/>
              <w:color w:val="005581"/>
              <w:sz w:val="32"/>
              <w:szCs w:val="32"/>
            </w:rPr>
            <w:t>™</w:t>
          </w:r>
        </w:p>
      </w:tc>
    </w:tr>
  </w:tbl>
  <w:p w:rsidR="00CE4D8C" w:rsidRDefault="00CE4D8C" w:rsidP="00620F0D">
    <w:pPr>
      <w:pStyle w:val="Header"/>
      <w:tabs>
        <w:tab w:val="clear" w:pos="9360"/>
        <w:tab w:val="right" w:pos="104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26142B"/>
    <w:multiLevelType w:val="hybridMultilevel"/>
    <w:tmpl w:val="4C945E2A"/>
    <w:lvl w:ilvl="0" w:tplc="40D0BE98">
      <w:start w:val="1"/>
      <w:numFmt w:val="upperLetter"/>
      <w:lvlText w:val="%1."/>
      <w:lvlJc w:val="left"/>
      <w:pPr>
        <w:ind w:left="66" w:hanging="360"/>
      </w:pPr>
      <w:rPr>
        <w:rFonts w:hint="default"/>
      </w:rPr>
    </w:lvl>
    <w:lvl w:ilvl="1" w:tplc="10090019" w:tentative="1">
      <w:start w:val="1"/>
      <w:numFmt w:val="lowerLetter"/>
      <w:lvlText w:val="%2."/>
      <w:lvlJc w:val="left"/>
      <w:pPr>
        <w:ind w:left="786" w:hanging="360"/>
      </w:pPr>
    </w:lvl>
    <w:lvl w:ilvl="2" w:tplc="1009001B" w:tentative="1">
      <w:start w:val="1"/>
      <w:numFmt w:val="lowerRoman"/>
      <w:lvlText w:val="%3."/>
      <w:lvlJc w:val="right"/>
      <w:pPr>
        <w:ind w:left="1506" w:hanging="180"/>
      </w:pPr>
    </w:lvl>
    <w:lvl w:ilvl="3" w:tplc="1009000F" w:tentative="1">
      <w:start w:val="1"/>
      <w:numFmt w:val="decimal"/>
      <w:lvlText w:val="%4."/>
      <w:lvlJc w:val="left"/>
      <w:pPr>
        <w:ind w:left="2226" w:hanging="360"/>
      </w:pPr>
    </w:lvl>
    <w:lvl w:ilvl="4" w:tplc="10090019" w:tentative="1">
      <w:start w:val="1"/>
      <w:numFmt w:val="lowerLetter"/>
      <w:lvlText w:val="%5."/>
      <w:lvlJc w:val="left"/>
      <w:pPr>
        <w:ind w:left="2946" w:hanging="360"/>
      </w:pPr>
    </w:lvl>
    <w:lvl w:ilvl="5" w:tplc="1009001B" w:tentative="1">
      <w:start w:val="1"/>
      <w:numFmt w:val="lowerRoman"/>
      <w:lvlText w:val="%6."/>
      <w:lvlJc w:val="right"/>
      <w:pPr>
        <w:ind w:left="3666" w:hanging="180"/>
      </w:pPr>
    </w:lvl>
    <w:lvl w:ilvl="6" w:tplc="1009000F" w:tentative="1">
      <w:start w:val="1"/>
      <w:numFmt w:val="decimal"/>
      <w:lvlText w:val="%7."/>
      <w:lvlJc w:val="left"/>
      <w:pPr>
        <w:ind w:left="4386" w:hanging="360"/>
      </w:pPr>
    </w:lvl>
    <w:lvl w:ilvl="7" w:tplc="10090019" w:tentative="1">
      <w:start w:val="1"/>
      <w:numFmt w:val="lowerLetter"/>
      <w:lvlText w:val="%8."/>
      <w:lvlJc w:val="left"/>
      <w:pPr>
        <w:ind w:left="5106" w:hanging="360"/>
      </w:pPr>
    </w:lvl>
    <w:lvl w:ilvl="8" w:tplc="1009001B" w:tentative="1">
      <w:start w:val="1"/>
      <w:numFmt w:val="lowerRoman"/>
      <w:lvlText w:val="%9."/>
      <w:lvlJc w:val="right"/>
      <w:pPr>
        <w:ind w:left="5826" w:hanging="180"/>
      </w:pPr>
    </w:lvl>
  </w:abstractNum>
  <w:abstractNum w:abstractNumId="6">
    <w:nsid w:val="06C1414F"/>
    <w:multiLevelType w:val="hybridMultilevel"/>
    <w:tmpl w:val="8802489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124F07C7"/>
    <w:multiLevelType w:val="multilevel"/>
    <w:tmpl w:val="31248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5775B3"/>
    <w:multiLevelType w:val="hybridMultilevel"/>
    <w:tmpl w:val="2A184A0C"/>
    <w:lvl w:ilvl="0" w:tplc="04090015">
      <w:start w:val="1"/>
      <w:numFmt w:val="upperLetter"/>
      <w:lvlText w:val="%1."/>
      <w:lvlJc w:val="left"/>
      <w:pPr>
        <w:ind w:left="1211"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2DCE0020"/>
    <w:multiLevelType w:val="hybridMultilevel"/>
    <w:tmpl w:val="33B03B70"/>
    <w:lvl w:ilvl="0" w:tplc="40D0BE98">
      <w:start w:val="1"/>
      <w:numFmt w:val="upperLetter"/>
      <w:lvlText w:val="%1."/>
      <w:lvlJc w:val="left"/>
      <w:pPr>
        <w:ind w:left="1080" w:hanging="360"/>
      </w:pPr>
      <w:rPr>
        <w:rFonts w:hint="default"/>
      </w:rPr>
    </w:lvl>
    <w:lvl w:ilvl="1" w:tplc="10090019" w:tentative="1">
      <w:start w:val="1"/>
      <w:numFmt w:val="lowerLetter"/>
      <w:lvlText w:val="%2."/>
      <w:lvlJc w:val="left"/>
      <w:pPr>
        <w:ind w:left="2454" w:hanging="360"/>
      </w:pPr>
    </w:lvl>
    <w:lvl w:ilvl="2" w:tplc="1009001B" w:tentative="1">
      <w:start w:val="1"/>
      <w:numFmt w:val="lowerRoman"/>
      <w:lvlText w:val="%3."/>
      <w:lvlJc w:val="right"/>
      <w:pPr>
        <w:ind w:left="3174" w:hanging="180"/>
      </w:pPr>
    </w:lvl>
    <w:lvl w:ilvl="3" w:tplc="1009000F" w:tentative="1">
      <w:start w:val="1"/>
      <w:numFmt w:val="decimal"/>
      <w:lvlText w:val="%4."/>
      <w:lvlJc w:val="left"/>
      <w:pPr>
        <w:ind w:left="3894" w:hanging="360"/>
      </w:pPr>
    </w:lvl>
    <w:lvl w:ilvl="4" w:tplc="10090019" w:tentative="1">
      <w:start w:val="1"/>
      <w:numFmt w:val="lowerLetter"/>
      <w:lvlText w:val="%5."/>
      <w:lvlJc w:val="left"/>
      <w:pPr>
        <w:ind w:left="4614" w:hanging="360"/>
      </w:pPr>
    </w:lvl>
    <w:lvl w:ilvl="5" w:tplc="1009001B" w:tentative="1">
      <w:start w:val="1"/>
      <w:numFmt w:val="lowerRoman"/>
      <w:lvlText w:val="%6."/>
      <w:lvlJc w:val="right"/>
      <w:pPr>
        <w:ind w:left="5334" w:hanging="180"/>
      </w:pPr>
    </w:lvl>
    <w:lvl w:ilvl="6" w:tplc="1009000F" w:tentative="1">
      <w:start w:val="1"/>
      <w:numFmt w:val="decimal"/>
      <w:lvlText w:val="%7."/>
      <w:lvlJc w:val="left"/>
      <w:pPr>
        <w:ind w:left="6054" w:hanging="360"/>
      </w:pPr>
    </w:lvl>
    <w:lvl w:ilvl="7" w:tplc="10090019" w:tentative="1">
      <w:start w:val="1"/>
      <w:numFmt w:val="lowerLetter"/>
      <w:lvlText w:val="%8."/>
      <w:lvlJc w:val="left"/>
      <w:pPr>
        <w:ind w:left="6774" w:hanging="360"/>
      </w:pPr>
    </w:lvl>
    <w:lvl w:ilvl="8" w:tplc="1009001B" w:tentative="1">
      <w:start w:val="1"/>
      <w:numFmt w:val="lowerRoman"/>
      <w:lvlText w:val="%9."/>
      <w:lvlJc w:val="right"/>
      <w:pPr>
        <w:ind w:left="7494" w:hanging="180"/>
      </w:pPr>
    </w:lvl>
  </w:abstractNum>
  <w:abstractNum w:abstractNumId="11">
    <w:nsid w:val="33F16623"/>
    <w:multiLevelType w:val="multilevel"/>
    <w:tmpl w:val="4F94668A"/>
    <w:lvl w:ilvl="0">
      <w:start w:val="1"/>
      <w:numFmt w:val="decimal"/>
      <w:lvlText w:val="%1"/>
      <w:lvlJc w:val="left"/>
      <w:pPr>
        <w:ind w:left="375" w:hanging="375"/>
      </w:pPr>
      <w:rPr>
        <w:rFonts w:hint="default"/>
      </w:rPr>
    </w:lvl>
    <w:lvl w:ilvl="1">
      <w:start w:val="9"/>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F771AF"/>
    <w:multiLevelType w:val="hybridMultilevel"/>
    <w:tmpl w:val="C04E0C82"/>
    <w:lvl w:ilvl="0" w:tplc="A8B00B96">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4">
    <w:nsid w:val="38B6547D"/>
    <w:multiLevelType w:val="hybridMultilevel"/>
    <w:tmpl w:val="3880EC68"/>
    <w:lvl w:ilvl="0" w:tplc="583EA32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B1C8E"/>
    <w:multiLevelType w:val="hybridMultilevel"/>
    <w:tmpl w:val="A9C8D984"/>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46531F76"/>
    <w:multiLevelType w:val="hybridMultilevel"/>
    <w:tmpl w:val="3F54FC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A72FB9"/>
    <w:multiLevelType w:val="hybridMultilevel"/>
    <w:tmpl w:val="EF4E4C3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nsid w:val="51712065"/>
    <w:multiLevelType w:val="multilevel"/>
    <w:tmpl w:val="F44CB78E"/>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1C965B7"/>
    <w:multiLevelType w:val="multilevel"/>
    <w:tmpl w:val="3CE20D80"/>
    <w:lvl w:ilvl="0">
      <w:start w:val="1"/>
      <w:numFmt w:val="upperLetter"/>
      <w:lvlText w:val="%1."/>
      <w:lvlJc w:val="left"/>
      <w:pPr>
        <w:tabs>
          <w:tab w:val="num" w:pos="1440"/>
        </w:tabs>
        <w:ind w:left="1440" w:hanging="72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520D0764"/>
    <w:multiLevelType w:val="hybridMultilevel"/>
    <w:tmpl w:val="5680F582"/>
    <w:lvl w:ilvl="0" w:tplc="9D706BE4">
      <w:start w:val="1"/>
      <w:numFmt w:val="upp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6F091F"/>
    <w:multiLevelType w:val="multilevel"/>
    <w:tmpl w:val="5A8C2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C01069"/>
    <w:multiLevelType w:val="multilevel"/>
    <w:tmpl w:val="D286D3F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nsid w:val="55101519"/>
    <w:multiLevelType w:val="hybridMultilevel"/>
    <w:tmpl w:val="4B962A94"/>
    <w:lvl w:ilvl="0" w:tplc="7D4EB1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7727766"/>
    <w:multiLevelType w:val="hybridMultilevel"/>
    <w:tmpl w:val="59D8066E"/>
    <w:lvl w:ilvl="0" w:tplc="40D0BE98">
      <w:start w:val="1"/>
      <w:numFmt w:val="upperLetter"/>
      <w:lvlText w:val="%1."/>
      <w:lvlJc w:val="left"/>
      <w:pPr>
        <w:ind w:left="108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AA06F90"/>
    <w:multiLevelType w:val="hybridMultilevel"/>
    <w:tmpl w:val="03E8294C"/>
    <w:lvl w:ilvl="0" w:tplc="C016C1C4">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7B0276"/>
    <w:multiLevelType w:val="hybridMultilevel"/>
    <w:tmpl w:val="96FA6AA0"/>
    <w:lvl w:ilvl="0" w:tplc="8DAC691A">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7467C9"/>
    <w:multiLevelType w:val="hybridMultilevel"/>
    <w:tmpl w:val="67C099CA"/>
    <w:lvl w:ilvl="0" w:tplc="9D706BE4">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F579DC"/>
    <w:multiLevelType w:val="hybridMultilevel"/>
    <w:tmpl w:val="6110FE2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4">
    <w:nsid w:val="7EB247A8"/>
    <w:multiLevelType w:val="hybridMultilevel"/>
    <w:tmpl w:val="A2D08D02"/>
    <w:lvl w:ilvl="0" w:tplc="FC504E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7F745EBF"/>
    <w:multiLevelType w:val="hybridMultilevel"/>
    <w:tmpl w:val="0510B8E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FB40388"/>
    <w:multiLevelType w:val="multilevel"/>
    <w:tmpl w:val="36C0E42A"/>
    <w:lvl w:ilvl="0">
      <w:start w:val="2"/>
      <w:numFmt w:val="decimal"/>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27"/>
  </w:num>
  <w:num w:numId="6">
    <w:abstractNumId w:val="29"/>
  </w:num>
  <w:num w:numId="7">
    <w:abstractNumId w:val="8"/>
  </w:num>
  <w:num w:numId="8">
    <w:abstractNumId w:val="30"/>
  </w:num>
  <w:num w:numId="9">
    <w:abstractNumId w:val="13"/>
  </w:num>
  <w:num w:numId="10">
    <w:abstractNumId w:val="9"/>
  </w:num>
  <w:num w:numId="11">
    <w:abstractNumId w:val="32"/>
  </w:num>
  <w:num w:numId="12">
    <w:abstractNumId w:val="4"/>
  </w:num>
  <w:num w:numId="13">
    <w:abstractNumId w:val="15"/>
  </w:num>
  <w:num w:numId="14">
    <w:abstractNumId w:val="28"/>
  </w:num>
  <w:num w:numId="15">
    <w:abstractNumId w:val="34"/>
  </w:num>
  <w:num w:numId="16">
    <w:abstractNumId w:val="24"/>
  </w:num>
  <w:num w:numId="17">
    <w:abstractNumId w:val="19"/>
  </w:num>
  <w:num w:numId="18">
    <w:abstractNumId w:val="5"/>
  </w:num>
  <w:num w:numId="19">
    <w:abstractNumId w:val="10"/>
  </w:num>
  <w:num w:numId="20">
    <w:abstractNumId w:val="11"/>
  </w:num>
  <w:num w:numId="21">
    <w:abstractNumId w:val="14"/>
  </w:num>
  <w:num w:numId="22">
    <w:abstractNumId w:val="12"/>
  </w:num>
  <w:num w:numId="23">
    <w:abstractNumId w:val="25"/>
  </w:num>
  <w:num w:numId="24">
    <w:abstractNumId w:val="3"/>
    <w:lvlOverride w:ilvl="0">
      <w:lvl w:ilvl="0">
        <w:start w:val="1"/>
        <w:numFmt w:val="decimal"/>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30">
    <w:abstractNumId w:val="6"/>
  </w:num>
  <w:num w:numId="31">
    <w:abstractNumId w:val="18"/>
  </w:num>
  <w:num w:numId="32">
    <w:abstractNumId w:val="22"/>
  </w:num>
  <w:num w:numId="33">
    <w:abstractNumId w:val="7"/>
  </w:num>
  <w:num w:numId="34">
    <w:abstractNumId w:val="2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num>
  <w:num w:numId="38">
    <w:abstractNumId w:val="21"/>
  </w:num>
  <w:num w:numId="39">
    <w:abstractNumId w:val="35"/>
  </w:num>
  <w:num w:numId="40">
    <w:abstractNumId w:val="33"/>
  </w:num>
  <w:num w:numId="41">
    <w:abstractNumId w:val="36"/>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8C"/>
    <w:rsid w:val="00045E42"/>
    <w:rsid w:val="000A4536"/>
    <w:rsid w:val="000D4C06"/>
    <w:rsid w:val="000D6F9D"/>
    <w:rsid w:val="00117281"/>
    <w:rsid w:val="00132F3B"/>
    <w:rsid w:val="00156FD7"/>
    <w:rsid w:val="00162BE9"/>
    <w:rsid w:val="00170709"/>
    <w:rsid w:val="001A2E67"/>
    <w:rsid w:val="001A6C75"/>
    <w:rsid w:val="001B7FA9"/>
    <w:rsid w:val="001E23A8"/>
    <w:rsid w:val="001F4491"/>
    <w:rsid w:val="00200108"/>
    <w:rsid w:val="00216BE4"/>
    <w:rsid w:val="002241C0"/>
    <w:rsid w:val="0023191D"/>
    <w:rsid w:val="00273263"/>
    <w:rsid w:val="002904FE"/>
    <w:rsid w:val="00293468"/>
    <w:rsid w:val="002A1577"/>
    <w:rsid w:val="002E14ED"/>
    <w:rsid w:val="002E1D2E"/>
    <w:rsid w:val="002F43E4"/>
    <w:rsid w:val="00312A65"/>
    <w:rsid w:val="0032218C"/>
    <w:rsid w:val="00392F34"/>
    <w:rsid w:val="003A3602"/>
    <w:rsid w:val="003A57F9"/>
    <w:rsid w:val="00404B70"/>
    <w:rsid w:val="00404F29"/>
    <w:rsid w:val="00412CF2"/>
    <w:rsid w:val="00416235"/>
    <w:rsid w:val="0044311E"/>
    <w:rsid w:val="00462F71"/>
    <w:rsid w:val="004C06BB"/>
    <w:rsid w:val="004C383A"/>
    <w:rsid w:val="004D0EC9"/>
    <w:rsid w:val="004E1564"/>
    <w:rsid w:val="004E63C6"/>
    <w:rsid w:val="0052355D"/>
    <w:rsid w:val="005338A2"/>
    <w:rsid w:val="0053676E"/>
    <w:rsid w:val="00564C1E"/>
    <w:rsid w:val="005865BF"/>
    <w:rsid w:val="005A68B0"/>
    <w:rsid w:val="00620F0D"/>
    <w:rsid w:val="0064522B"/>
    <w:rsid w:val="00675877"/>
    <w:rsid w:val="00685235"/>
    <w:rsid w:val="006B1063"/>
    <w:rsid w:val="006F0331"/>
    <w:rsid w:val="00704FBA"/>
    <w:rsid w:val="00715FEF"/>
    <w:rsid w:val="0072302C"/>
    <w:rsid w:val="00732C65"/>
    <w:rsid w:val="007C1CDD"/>
    <w:rsid w:val="00807EF5"/>
    <w:rsid w:val="0083032C"/>
    <w:rsid w:val="00844072"/>
    <w:rsid w:val="008B0C8E"/>
    <w:rsid w:val="009120E6"/>
    <w:rsid w:val="00954C61"/>
    <w:rsid w:val="0095669A"/>
    <w:rsid w:val="00963B98"/>
    <w:rsid w:val="00982F8E"/>
    <w:rsid w:val="00987256"/>
    <w:rsid w:val="0099242D"/>
    <w:rsid w:val="00992670"/>
    <w:rsid w:val="0099664D"/>
    <w:rsid w:val="009D0EA4"/>
    <w:rsid w:val="009D4045"/>
    <w:rsid w:val="009F5381"/>
    <w:rsid w:val="00A260DD"/>
    <w:rsid w:val="00A4654B"/>
    <w:rsid w:val="00A92BB9"/>
    <w:rsid w:val="00AF2817"/>
    <w:rsid w:val="00AF75FC"/>
    <w:rsid w:val="00B13F29"/>
    <w:rsid w:val="00B31A47"/>
    <w:rsid w:val="00B45135"/>
    <w:rsid w:val="00B803EF"/>
    <w:rsid w:val="00B93BDA"/>
    <w:rsid w:val="00BC19A0"/>
    <w:rsid w:val="00C02468"/>
    <w:rsid w:val="00C042B7"/>
    <w:rsid w:val="00C2284B"/>
    <w:rsid w:val="00C314DA"/>
    <w:rsid w:val="00C32E27"/>
    <w:rsid w:val="00C41204"/>
    <w:rsid w:val="00C41940"/>
    <w:rsid w:val="00C46AB6"/>
    <w:rsid w:val="00C541C0"/>
    <w:rsid w:val="00C551D2"/>
    <w:rsid w:val="00C829DD"/>
    <w:rsid w:val="00CA360D"/>
    <w:rsid w:val="00CC406C"/>
    <w:rsid w:val="00CC7BB2"/>
    <w:rsid w:val="00CE4D8C"/>
    <w:rsid w:val="00D000E2"/>
    <w:rsid w:val="00D257EB"/>
    <w:rsid w:val="00D32885"/>
    <w:rsid w:val="00D409B9"/>
    <w:rsid w:val="00DB4CBE"/>
    <w:rsid w:val="00DC3A86"/>
    <w:rsid w:val="00DD461D"/>
    <w:rsid w:val="00DE3F07"/>
    <w:rsid w:val="00DF2FCB"/>
    <w:rsid w:val="00E14588"/>
    <w:rsid w:val="00E26AC1"/>
    <w:rsid w:val="00E4157C"/>
    <w:rsid w:val="00E6045E"/>
    <w:rsid w:val="00E734ED"/>
    <w:rsid w:val="00E81DD8"/>
    <w:rsid w:val="00EB0C00"/>
    <w:rsid w:val="00EC327C"/>
    <w:rsid w:val="00F10EF0"/>
    <w:rsid w:val="00F16A00"/>
    <w:rsid w:val="00F8015A"/>
    <w:rsid w:val="00FA4160"/>
    <w:rsid w:val="00FB10A4"/>
    <w:rsid w:val="00FB1A95"/>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271">
      <w:bodyDiv w:val="1"/>
      <w:marLeft w:val="0"/>
      <w:marRight w:val="0"/>
      <w:marTop w:val="0"/>
      <w:marBottom w:val="0"/>
      <w:divBdr>
        <w:top w:val="none" w:sz="0" w:space="0" w:color="auto"/>
        <w:left w:val="none" w:sz="0" w:space="0" w:color="auto"/>
        <w:bottom w:val="none" w:sz="0" w:space="0" w:color="auto"/>
        <w:right w:val="none" w:sz="0" w:space="0" w:color="auto"/>
      </w:divBdr>
    </w:div>
    <w:div w:id="325741824">
      <w:bodyDiv w:val="1"/>
      <w:marLeft w:val="0"/>
      <w:marRight w:val="0"/>
      <w:marTop w:val="0"/>
      <w:marBottom w:val="0"/>
      <w:divBdr>
        <w:top w:val="none" w:sz="0" w:space="0" w:color="auto"/>
        <w:left w:val="none" w:sz="0" w:space="0" w:color="auto"/>
        <w:bottom w:val="none" w:sz="0" w:space="0" w:color="auto"/>
        <w:right w:val="none" w:sz="0" w:space="0" w:color="auto"/>
      </w:divBdr>
    </w:div>
    <w:div w:id="358825373">
      <w:bodyDiv w:val="1"/>
      <w:marLeft w:val="0"/>
      <w:marRight w:val="0"/>
      <w:marTop w:val="0"/>
      <w:marBottom w:val="0"/>
      <w:divBdr>
        <w:top w:val="none" w:sz="0" w:space="0" w:color="auto"/>
        <w:left w:val="none" w:sz="0" w:space="0" w:color="auto"/>
        <w:bottom w:val="none" w:sz="0" w:space="0" w:color="auto"/>
        <w:right w:val="none" w:sz="0" w:space="0" w:color="auto"/>
      </w:divBdr>
    </w:div>
    <w:div w:id="385491756">
      <w:bodyDiv w:val="1"/>
      <w:marLeft w:val="0"/>
      <w:marRight w:val="0"/>
      <w:marTop w:val="0"/>
      <w:marBottom w:val="0"/>
      <w:divBdr>
        <w:top w:val="none" w:sz="0" w:space="0" w:color="auto"/>
        <w:left w:val="none" w:sz="0" w:space="0" w:color="auto"/>
        <w:bottom w:val="none" w:sz="0" w:space="0" w:color="auto"/>
        <w:right w:val="none" w:sz="0" w:space="0" w:color="auto"/>
      </w:divBdr>
    </w:div>
    <w:div w:id="700743284">
      <w:bodyDiv w:val="1"/>
      <w:marLeft w:val="0"/>
      <w:marRight w:val="0"/>
      <w:marTop w:val="0"/>
      <w:marBottom w:val="0"/>
      <w:divBdr>
        <w:top w:val="none" w:sz="0" w:space="0" w:color="auto"/>
        <w:left w:val="none" w:sz="0" w:space="0" w:color="auto"/>
        <w:bottom w:val="none" w:sz="0" w:space="0" w:color="auto"/>
        <w:right w:val="none" w:sz="0" w:space="0" w:color="auto"/>
      </w:divBdr>
    </w:div>
    <w:div w:id="1206793218">
      <w:bodyDiv w:val="1"/>
      <w:marLeft w:val="0"/>
      <w:marRight w:val="0"/>
      <w:marTop w:val="0"/>
      <w:marBottom w:val="0"/>
      <w:divBdr>
        <w:top w:val="none" w:sz="0" w:space="0" w:color="auto"/>
        <w:left w:val="none" w:sz="0" w:space="0" w:color="auto"/>
        <w:bottom w:val="none" w:sz="0" w:space="0" w:color="auto"/>
        <w:right w:val="none" w:sz="0" w:space="0" w:color="auto"/>
      </w:divBdr>
    </w:div>
    <w:div w:id="13381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trofloo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ltrofloors.com" TargetMode="External"/><Relationship Id="rId4" Type="http://schemas.microsoft.com/office/2007/relationships/stylesWithEffects" Target="stylesWithEffect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1703-A104-42D0-B961-D3876336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Altro Designer 25 CSC specs</vt:lpstr>
    </vt:vector>
  </TitlesOfParts>
  <Company>Hewlett-Packard Company</Company>
  <LinksUpToDate>false</LinksUpToDate>
  <CharactersWithSpaces>13875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Designer 25 CSC specs</dc:title>
  <dc:creator>Jennifer Lawson</dc:creator>
  <cp:lastModifiedBy>Nick Alexandropoulos</cp:lastModifiedBy>
  <cp:revision>2</cp:revision>
  <cp:lastPrinted>2013-10-22T15:07:00Z</cp:lastPrinted>
  <dcterms:created xsi:type="dcterms:W3CDTF">2015-11-17T21:39:00Z</dcterms:created>
  <dcterms:modified xsi:type="dcterms:W3CDTF">2015-11-17T21:39:00Z</dcterms:modified>
</cp:coreProperties>
</file>